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B1BD4" w14:textId="77777777" w:rsidR="00E42FF3" w:rsidRPr="009E4F1B" w:rsidRDefault="00E42FF3">
      <w:pPr>
        <w:rPr>
          <w:rFonts w:ascii="Arial Narrow" w:hAnsi="Arial Narrow"/>
        </w:rPr>
      </w:pPr>
    </w:p>
    <w:p w14:paraId="2A677C05" w14:textId="77777777" w:rsidR="00E42FF3" w:rsidRPr="009E4F1B" w:rsidRDefault="00E42FF3" w:rsidP="00E42FF3">
      <w:pPr>
        <w:rPr>
          <w:rFonts w:ascii="Arial Narrow" w:hAnsi="Arial Narrow"/>
        </w:rPr>
      </w:pPr>
    </w:p>
    <w:p w14:paraId="5F0D83C9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2485AA29" w14:textId="77777777" w:rsidR="0024335F" w:rsidRPr="009E4F1B" w:rsidRDefault="0024335F" w:rsidP="0024335F">
      <w:pPr>
        <w:pStyle w:val="Notedebasdepage"/>
        <w:rPr>
          <w:rFonts w:ascii="Arial Narrow" w:hAnsi="Arial Narrow"/>
        </w:rPr>
      </w:pPr>
    </w:p>
    <w:p w14:paraId="36DDAF34" w14:textId="77777777" w:rsidR="0024335F" w:rsidRPr="009E4F1B" w:rsidRDefault="0024335F" w:rsidP="0024335F">
      <w:pPr>
        <w:pStyle w:val="Notedebasdepage"/>
        <w:rPr>
          <w:rFonts w:ascii="Arial Narrow" w:hAnsi="Arial Narrow"/>
        </w:rPr>
      </w:pPr>
    </w:p>
    <w:p w14:paraId="71971C3A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4D22E211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4E478FE6" w14:textId="77777777" w:rsidR="00E42FF3" w:rsidRPr="009E4F1B" w:rsidRDefault="00C74EFE" w:rsidP="00E42FF3">
      <w:pPr>
        <w:pStyle w:val="Notedebasdepage1"/>
        <w:tabs>
          <w:tab w:val="left" w:pos="0"/>
        </w:tabs>
        <w:spacing w:after="40"/>
        <w:jc w:val="center"/>
        <w:rPr>
          <w:rFonts w:ascii="Arial Narrow" w:hAnsi="Arial Narrow"/>
          <w:color w:val="2F5496" w:themeColor="accent5" w:themeShade="BF"/>
          <w:sz w:val="48"/>
          <w:szCs w:val="48"/>
        </w:rPr>
      </w:pPr>
      <w:r w:rsidRPr="009E4F1B">
        <w:rPr>
          <w:rFonts w:ascii="Arial Narrow" w:hAnsi="Arial Narrow"/>
          <w:color w:val="2F5496" w:themeColor="accent5" w:themeShade="BF"/>
          <w:sz w:val="48"/>
          <w:szCs w:val="48"/>
        </w:rPr>
        <w:t>ACTE D’ENGAGEMENT</w:t>
      </w:r>
    </w:p>
    <w:p w14:paraId="2A684FB6" w14:textId="77777777" w:rsidR="00D349F1" w:rsidRPr="009E4F1B" w:rsidRDefault="00D349F1" w:rsidP="00E42FF3">
      <w:pPr>
        <w:rPr>
          <w:rFonts w:ascii="Arial Narrow" w:hAnsi="Arial Narrow"/>
        </w:rPr>
      </w:pPr>
    </w:p>
    <w:p w14:paraId="7EC6B4D5" w14:textId="77777777" w:rsidR="00E42FF3" w:rsidRPr="009E4F1B" w:rsidRDefault="00E42FF3" w:rsidP="00E42FF3">
      <w:pPr>
        <w:rPr>
          <w:rFonts w:ascii="Arial Narrow" w:hAnsi="Arial Narrow"/>
        </w:rPr>
      </w:pPr>
    </w:p>
    <w:p w14:paraId="281446AB" w14:textId="75C50F8D" w:rsidR="00E42FF3" w:rsidRPr="009E4F1B" w:rsidRDefault="00E42FF3" w:rsidP="00E42FF3">
      <w:pPr>
        <w:jc w:val="center"/>
        <w:rPr>
          <w:rFonts w:ascii="Arial Narrow" w:hAnsi="Arial Narrow"/>
          <w:sz w:val="28"/>
          <w:szCs w:val="28"/>
        </w:rPr>
      </w:pPr>
    </w:p>
    <w:p w14:paraId="55AAAD03" w14:textId="79EA9716" w:rsidR="00A43B7C" w:rsidRDefault="00A43B7C" w:rsidP="00A43B7C">
      <w:pPr>
        <w:jc w:val="center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Accord cadre de prestations de traduction en différentes langues pour le compte de l’EPMO-VGE</w:t>
      </w:r>
    </w:p>
    <w:p w14:paraId="37B31BF5" w14:textId="77777777" w:rsidR="00A43B7C" w:rsidRDefault="00A43B7C" w:rsidP="00A43B7C">
      <w:pPr>
        <w:jc w:val="center"/>
        <w:rPr>
          <w:rFonts w:ascii="Arial Narrow" w:hAnsi="Arial Narrow"/>
          <w:sz w:val="28"/>
          <w:szCs w:val="28"/>
        </w:rPr>
      </w:pPr>
    </w:p>
    <w:p w14:paraId="4E613040" w14:textId="4DC5BDEE" w:rsidR="00A43B7C" w:rsidRPr="003E63FD" w:rsidRDefault="00A43B7C" w:rsidP="00A43B7C">
      <w:pPr>
        <w:jc w:val="center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LOT N°2 : </w:t>
      </w:r>
      <w:r w:rsidRPr="00A43B7C">
        <w:rPr>
          <w:rFonts w:ascii="Arial Narrow" w:hAnsi="Arial Narrow"/>
          <w:sz w:val="28"/>
          <w:szCs w:val="28"/>
        </w:rPr>
        <w:t>Traduction et contrôle (relecture et corrections) de textes à caractère juridique par des traducteurs assermentés depuis ou vers l’anglais</w:t>
      </w:r>
    </w:p>
    <w:p w14:paraId="52F7D0DF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0814E963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254A1D6F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0AC49E55" w14:textId="40F2ABAD" w:rsidR="00A43B7C" w:rsidRPr="009E4F1B" w:rsidRDefault="00A43B7C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p w14:paraId="1340D669" w14:textId="77777777" w:rsidR="00C74EFE" w:rsidRPr="009E4F1B" w:rsidRDefault="00C74EFE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tbl>
      <w:tblPr>
        <w:tblStyle w:val="Grilledutableau"/>
        <w:tblW w:w="0" w:type="auto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9062"/>
      </w:tblGrid>
      <w:tr w:rsidR="00E42FF3" w:rsidRPr="009E4F1B" w14:paraId="4E241C31" w14:textId="77777777" w:rsidTr="0024335F">
        <w:tc>
          <w:tcPr>
            <w:tcW w:w="9062" w:type="dxa"/>
            <w:shd w:val="clear" w:color="auto" w:fill="DEEAF6" w:themeFill="accent1" w:themeFillTint="33"/>
          </w:tcPr>
          <w:p w14:paraId="396E44A0" w14:textId="77777777" w:rsidR="00E42FF3" w:rsidRPr="009E4F1B" w:rsidRDefault="00E42FF3" w:rsidP="00EC614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564B76BB" w14:textId="445D1472" w:rsidR="00C74EFE" w:rsidRPr="009E4F1B" w:rsidRDefault="00C74EFE" w:rsidP="00E42FF3">
            <w:pPr>
              <w:pStyle w:val="Notedebasdepage1"/>
              <w:tabs>
                <w:tab w:val="left" w:pos="4590"/>
              </w:tabs>
              <w:spacing w:after="120"/>
              <w:rPr>
                <w:rFonts w:ascii="Arial Narrow" w:hAnsi="Arial Narrow"/>
                <w:sz w:val="22"/>
                <w:szCs w:val="22"/>
              </w:rPr>
            </w:pPr>
            <w:r w:rsidRPr="009E4F1B">
              <w:rPr>
                <w:rFonts w:ascii="Arial Narrow" w:hAnsi="Arial Narrow"/>
                <w:sz w:val="22"/>
                <w:szCs w:val="22"/>
              </w:rPr>
              <w:t xml:space="preserve">Numéro de marché : </w:t>
            </w:r>
            <w:r w:rsidR="00605D07" w:rsidRPr="00605D07">
              <w:rPr>
                <w:rFonts w:ascii="Arial Narrow" w:hAnsi="Arial Narrow"/>
                <w:sz w:val="22"/>
                <w:szCs w:val="22"/>
              </w:rPr>
              <w:t>2026-462</w:t>
            </w:r>
          </w:p>
          <w:p w14:paraId="2816BE26" w14:textId="4C5059BF" w:rsidR="00E42FF3" w:rsidRPr="009E4F1B" w:rsidRDefault="00E42FF3" w:rsidP="00E42FF3">
            <w:pPr>
              <w:pStyle w:val="Notedebasdepage1"/>
              <w:tabs>
                <w:tab w:val="left" w:pos="4590"/>
              </w:tabs>
              <w:spacing w:after="120"/>
              <w:rPr>
                <w:rFonts w:ascii="Arial Narrow" w:hAnsi="Arial Narrow"/>
                <w:sz w:val="22"/>
                <w:szCs w:val="22"/>
              </w:rPr>
            </w:pPr>
            <w:r w:rsidRPr="009E4F1B">
              <w:rPr>
                <w:rFonts w:ascii="Arial Narrow" w:hAnsi="Arial Narrow"/>
                <w:sz w:val="22"/>
                <w:szCs w:val="22"/>
              </w:rPr>
              <w:t xml:space="preserve">Marché public de </w:t>
            </w:r>
            <w:sdt>
              <w:sdtPr>
                <w:rPr>
                  <w:rFonts w:ascii="Arial Narrow" w:hAnsi="Arial Narrow"/>
                  <w:sz w:val="22"/>
                  <w:szCs w:val="22"/>
                </w:rPr>
                <w:alias w:val="Type de marché"/>
                <w:tag w:val="Type de marché"/>
                <w:id w:val="2064453223"/>
                <w:placeholder>
                  <w:docPart w:val="B9F3AE98F5FB4C8B95EE955AACB3EEA2"/>
                </w:placeholder>
                <w15:color w:val="00FF00"/>
                <w:comboBox>
                  <w:listItem w:displayText="Choisissez un élément" w:value=""/>
                  <w:listItem w:displayText="Services" w:value="Services"/>
                  <w:listItem w:displayText="Travaux" w:value="Travaux"/>
                  <w:listItem w:displayText="Fournitures" w:value="Fournitures"/>
                </w:comboBox>
              </w:sdtPr>
              <w:sdtEndPr/>
              <w:sdtContent>
                <w:r w:rsidR="00A43B7C">
                  <w:rPr>
                    <w:rFonts w:ascii="Arial Narrow" w:hAnsi="Arial Narrow"/>
                    <w:sz w:val="22"/>
                    <w:szCs w:val="22"/>
                  </w:rPr>
                  <w:t>Services</w:t>
                </w:r>
              </w:sdtContent>
            </w:sdt>
          </w:p>
          <w:p w14:paraId="0B8985F5" w14:textId="1050A8A1" w:rsidR="00E42FF3" w:rsidRPr="009E4F1B" w:rsidRDefault="00E42FF3" w:rsidP="000E04B1">
            <w:pPr>
              <w:tabs>
                <w:tab w:val="left" w:pos="2913"/>
              </w:tabs>
              <w:spacing w:after="120"/>
              <w:rPr>
                <w:rFonts w:ascii="Arial Narrow" w:hAnsi="Arial Narrow"/>
              </w:rPr>
            </w:pPr>
            <w:r w:rsidRPr="00605D07">
              <w:rPr>
                <w:rFonts w:ascii="Arial Narrow" w:hAnsi="Arial Narrow"/>
              </w:rPr>
              <w:t>Procédure de passation</w:t>
            </w:r>
            <w:r w:rsidRPr="009E4F1B">
              <w:rPr>
                <w:rFonts w:ascii="Arial Narrow" w:hAnsi="Arial Narrow"/>
              </w:rPr>
              <w:t xml:space="preserve"> : </w:t>
            </w:r>
            <w:sdt>
              <w:sdtPr>
                <w:rPr>
                  <w:rFonts w:ascii="Arial Narrow" w:hAnsi="Arial Narrow"/>
                </w:rPr>
                <w:alias w:val="Procédure de passation"/>
                <w:tag w:val="Procédure de passation"/>
                <w:id w:val="912511331"/>
                <w:placeholder>
                  <w:docPart w:val="FDE1147C1A074C3C94AD12E3EC332EB3"/>
                </w:placeholder>
                <w15:color w:val="00FF00"/>
                <w:comboBox>
                  <w:listItem w:displayText="- Procédure d’appel d’offres ouvert en application des dispositions de l’article L. 2124-2, du 1° de l’article R. 2124-2 et des articles R. 2161-2 à R. 2161-5 du code de la commande publique" w:value="- Procédure d’appel d’offres ouvert en application des dispositions de l’article L. 2124-2, du 1° de l’article R. 2124-2 et des articles R. 2161-2 à R. 2161-5 du code de la commande publique"/>
                  <w:listItem w:displayText="- Procédure d’appel d’offres restreint en application des dispositions de l’article L. 2124-2, du 2° de l’article R. 2124-2 et des articles R. 2161-6 à R. 2161-11 du code de la commande publique" w:value="- Procédure d’appel d’offres restreint en application des dispositions de l’article L. 2124-2, du 2° de l’article R. 2124-2 et des articles R. 2161-6 à R. 2161-11 du code de la commande publique"/>
                  <w:listItem w:displayText="- Procédure adaptée ouverte en application des dispositions des articles L. 2123-1 et R. 2123-1 à R. 2123-7 du code de la commande publique" w:value="- Procédure adaptée ouverte en application des dispositions des articles L. 2123-1 et R. 2123-1 à R. 2123-7 du code de la commande publique"/>
                  <w:listItem w:displayText="- Procédure adaptée restreinte en application des dispositions des articles L. 2123-1 et R. 2123-1 à R. 2123-7 du code de la commande publique" w:value="- Procédure adaptée restreinte en application des dispositions des articles L. 2123-1 et R. 2123-1 à R. 2123-7 du code de la commande publique"/>
                  <w:listItem w:displayText="- Procédure négociée sans publicité ni mise en concurrence préalables en application des dispositions des articles L. 2122-1 et R. 2122-1 du code de la commande publique" w:value="- Procédure négociée sans publicité ni mise en concurrence préalables en application des dispositions des articles L. 2122-1 et R. 2122-1 du code de la commande publique"/>
                  <w:listItem w:displayText="- Procédure négociée sans publicité ni mise en concurrence préalables en application des dispositions des articles L. 2122-1 et R. 2122-2 du code de la commande publique" w:value="- Procédure négociée sans publicité ni mise en concurrence préalables en application des dispositions des articles L. 2122-1 et R. 2122-2 du code de la commande publique"/>
                  <w:listItem w:displayText="- Procédure négociée sans publicité ni mise en concurrence préalables en application des dispositions de l’article L. 2122-1 et du 1° de l’article R. 2122-3 du code de la commande publique" w:value="- Procédure négociée sans publicité ni mise en concurrence préalables en application des dispositions de l’article L. 2122-1 et du 1° de l’article R. 2122-3 du code de la commande publique"/>
                  <w:listItem w:displayText="- Procédure négociée sans publicité ni mise en concurrence préalables en application des dispositions de l’article L. 2122-1 et du 2° de l’article R. 2122-3 du code de la commande publique" w:value="- Procédure négociée sans publicité ni mise en concurrence préalables en application des dispositions de l’article L. 2122-1 et du 2° de l’article R. 2122-3 du code de la commande publique"/>
                  <w:listItem w:displayText="- Procédure négociée sans publicité ni mise en concurrence préalables en application des dispositions de l’article L. 2122-1 et du 3° de l’article R. 2122-3 du code de la commande publique" w:value="- Procédure négociée sans publicité ni mise en concurrence préalables en application des dispositions de l’article L. 2122-1 et du 3° de l’article R. 2122-3 du code de la commande publique"/>
                  <w:listItem w:displayText="- Procédure négociée sans publicité ni mise en concurrence préalables en application des dispositions des articles L. 2122-1 et R. 2122-4 du code de la commande publique" w:value="- Procédure négociée sans publicité ni mise en concurrence préalables en application des dispositions des articles L. 2122-1 et R. 2122-4 du code de la commande publique"/>
                  <w:listItem w:displayText="- Procédure négociée sans publicité ni mise en concurrence préalables en application des dispositions des articles L. 2122-1 et R. 2122-5 du code de la commande publique" w:value="- Procédure négociée sans publicité ni mise en concurrence préalables en application des dispositions des articles L. 2122-1 et R. 2122-5 du code de la commande publique"/>
                  <w:listItem w:displayText="- Procédure négociée sans publicité ni mise en concurrence préalables en application des dispositions des articles L. 2122-1 et R. 2122-6 du code de la commande publique" w:value="- Procédure négociée sans publicité ni mise en concurrence préalables en application des dispositions des articles L. 2122-1 et R. 2122-6 du code de la commande publique"/>
                  <w:listItem w:displayText="- Procédure négociée sans publicité ni mise en concurrence préalables en application des dispositions des articles L. 2122-1 et R. 2122-7 du code de la commande publique" w:value="- Procédure négociée sans publicité ni mise en concurrence préalables en application des dispositions des articles L. 2122-1 et R. 2122-7 du code de la commande publique"/>
                  <w:listItem w:displayText="- Procédure négociée sans publicité ni mise en concurrence préalables en application des dispositions des articles L. 2122-1 et R. 2122-8 du code de la commande publique" w:value="- Procédure négociée sans publicité ni mise en concurrence préalables en application des dispositions des articles L. 2122-1 et R. 2122-8 du code de la commande publique"/>
                  <w:listItem w:displayText="- Procédure négociée sans publicité ni mise en concurrence préalables en application des dispositions des articles L. 2122-1 et R. 2122-9 du code de la commande publique" w:value="- Procédure négociée sans publicité ni mise en concurrence préalables en application des dispositions des articles L. 2122-1 et R. 2122-9 du code de la commande publique"/>
                  <w:listItem w:displayText="- Procédure négociée sans publicité ni mise en concurrence préalables en application des dispositions des articles L. 2122-1 et R. 2122-10 du code de la commande publique" w:value="- Procédure négociée sans publicité ni mise en concurrence préalables en application des dispositions des articles L. 2122-1 et R. 2122-10 du code de la commande publique"/>
                  <w:listItem w:displayText="- Procédure avec négociation en application des dispositions des articles L. 2124-3, R. 2124-3 et R. 2161-12 à R. 2161-20 du code de la commande publique" w:value="- Procédure avec négociation en application des dispositions des articles L. 2124-3, R. 2124-3 et R. 2161-12 à R. 2161-20 du code de la commande publique"/>
                  <w:listItem w:displayText="- Le dialogue compétitif en application des dispositions des articles L. 2124-4, R. 2124-5 et R. 2161-24 à R. 2161-31 du code de la commande publique" w:value="- Le dialogue compétitif en application des dispositions des articles L. 2124-4, R. 2124-5 et R. 2161-24 à R. 2161-31 du code de la commande publique"/>
                </w:comboBox>
              </w:sdtPr>
              <w:sdtEndPr/>
              <w:sdtContent>
                <w:r w:rsidR="00605D07">
                  <w:rPr>
                    <w:rFonts w:ascii="Arial Narrow" w:hAnsi="Arial Narrow"/>
                  </w:rPr>
                  <w:t>- Procédure d’appel d’offres ouvert en application des dispositions de l’article L. 2124-2, du 1° de l’article R. 2124-2 et des articles R. 2161-2 à R. 2161-5 du code de la commande publique</w:t>
                </w:r>
              </w:sdtContent>
            </w:sdt>
          </w:p>
          <w:p w14:paraId="35E4CCCA" w14:textId="32E4EEEE" w:rsidR="00E42FF3" w:rsidRPr="009E4F1B" w:rsidRDefault="00E42FF3" w:rsidP="00E42FF3">
            <w:pPr>
              <w:spacing w:after="120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 xml:space="preserve">Technique d’achat : </w:t>
            </w:r>
            <w:sdt>
              <w:sdtPr>
                <w:rPr>
                  <w:rFonts w:ascii="Arial Narrow" w:hAnsi="Arial Narrow"/>
                </w:rPr>
                <w:alias w:val="Technique d'achat"/>
                <w:tag w:val="Technique d'achat"/>
                <w:id w:val="-1486618145"/>
                <w:placeholder>
                  <w:docPart w:val="97DD66FD28F04D67A59608D03E870B68"/>
                </w:placeholder>
                <w15:color w:val="00FF00"/>
                <w:comboBox>
                  <w:listItem w:displayText="Choisissez un élément" w:value=""/>
                  <w:listItem w:displayText="- Marché forfaitaire." w:value="- Marché forfaitaire."/>
                  <w:listItem w:displayText="- Accord-cadre mono-attributaire donnant lieu à l’émission de bons de commande en application du 1° de l’article L. 2125-1 et des articles R. 2162-1 à R. 2162-6 et R. 2162-13 à R. 2162-14 du code de la commande publique. " w:value="- Accord-cadre mono-attributaire donnant lieu à l’émission de bons de commande en application du 1° de l’article L. 2125-1 et des articles R. 2162-1 à R. 2162-6 et R. 2162-13 à R. 2162-14 du code de la commande publique. "/>
                  <w:listItem w:displayText="- Accord-cadre multi-attributaires donnant lieu à l’émission de bons de commande en application du 1° de l’article L. 2125-1 et des articles R. 2162-1 à R. 2162-6 et R. 2162-13 à R. 2162-14 du code de la commande publique. " w:value="- Accord-cadre multi-attributaires donnant lieu à l’émission de bons de commande en application du 1° de l’article L. 2125-1 et des articles R. 2162-1 à R. 2162-6 et R. 2162-13 à R. 2162-14 du code de la commande publique. "/>
                  <w:listItem w:displayText="- Accord-cadre mono-attributaire donnant lieu à la conclusion de marchés subséquents en application du 1° de l’article L. 2125-1 et des articles R. 2162-1 à R. 2162-12 du code de la commande publique. " w:value="- Accord-cadre mono-attributaire donnant lieu à la conclusion de marchés subséquents en application du 1° de l’article L. 2125-1 et des articles R. 2162-1 à R. 2162-12 du code de la commande publique. "/>
                  <w:listItem w:displayText="- Accord-cadre multi-attributaires donnant lieu à la conclusion de marchés subséquents en application du 1° de l’article L. 2125-1 et des articles des articles R. 2162-1 à R. 2162 12 du code de la commande publique. " w:value="- Accord-cadre multi-attributaires donnant lieu à la conclusion de marchés subséquents en application du 1° de l’article L. 2125-1 et des articles des articles R. 2162-1 à R. 2162 12 du code de la commande publique. "/>
                  <w:listItem w:displayText="- Accord-cadre mono-attributaire donnant lieu à l’émission de bons de commande et à la conclusion de marchés subséquents en application du 1° de l’article L. 2125-1 et des articles R. 2162-1 à R. 2162-14 du code de la commande publique. " w:value="- Accord-cadre mono-attributaire donnant lieu à l’émission de bons de commande et à la conclusion de marchés subséquents en application du 1° de l’article L. 2125-1 et des articles R. 2162-1 à R. 2162-14 du code de la commande publique. "/>
                  <w:listItem w:displayText="- Accord-cadre multi-attributaires donnant lieu à l’émission de bons de commande et à la conclusion de marchés subséquents en application du 1° de l’article L. 2125-1 et des articles R. 2162-1 à R. 2162-14 du code de la commande publique. " w:value="- Accord-cadre multi-attributaires donnant lieu à l’émission de bons de commande et à la conclusion de marchés subséquents en application du 1° de l’article L. 2125-1 et des articles R. 2162-1 à R. 2162-14 du code de la commande publique. "/>
                  <w:listItem w:displayText="- Concours en application du 2° de l’article L. 2125-1 et des articles R. 2162-15 à R. 2162 26 du code de la commande publique." w:value="- Concours en application du 2° de l’article L. 2125-1 et des articles R. 2162-15 à R. 2162 26 du code de la commande publique."/>
                  <w:listItem w:displayText="- Marché de conception-réalisation en application des articles L. 2171-1, L. 2171-2 et R. 2171-1 du code de la commande publique." w:value="- Marché de conception-réalisation en application des articles L. 2171-1, L. 2171-2 et R. 2171-1 du code de la commande publique."/>
                  <w:listItem w:displayText="- Marché global de performance en application des articles L. 2171-1, L. 2171-3, R. 2171 2 et R. 2171-3 du code de la commande publique" w:value="- Marché global de performance en application des articles L. 2171-1, L. 2171-3, R. 2171 2 et R. 2171-3 du code de la commande publique"/>
                  <w:listItem w:displayText="- Système d’acquisition dynamique en application du 4° de l’article L. 2125-1 et des articles R. 2162-37 à R. 2162-51 du code de la commande publique" w:value="- Système d’acquisition dynamique en application du 4° de l’article L. 2125-1 et des articles R. 2162-37 à R. 2162-51 du code de la commande publique"/>
                  <w:listItem w:displayText="- Catalogue électronique en application du 5° de l’article L. 2125-1 et des articles R. 2162 52 à R. 2162-56 du code de la commande publique." w:value="- Catalogue électronique en application du 5° de l’article L. 2125-1 et des articles R. 2162 52 à R. 2162-56 du code de la commande publique."/>
                  <w:listItem w:displayText="- Enchères électroniques en application du 6°de l’article L. 2125-1 et des articles R. 2162 57 à R. 2162-66 du code de la commande publique." w:value="- Enchères électroniques en application du 6°de l’article L. 2125-1 et des articles R. 2162 57 à R. 2162-66 du code de la commande publique."/>
                </w:comboBox>
              </w:sdtPr>
              <w:sdtEndPr/>
              <w:sdtContent>
                <w:r w:rsidR="00A43B7C">
                  <w:rPr>
                    <w:rFonts w:ascii="Arial Narrow" w:hAnsi="Arial Narrow"/>
                  </w:rPr>
                  <w:t xml:space="preserve">- Accord-cadre mono-attributaire donnant lieu à l’émission de bons de commande en application du 1° de l’article L. 2125-1 et des articles R. 2162-1 à R. 2162-6 et R. 2162-13 à R. 2162-14 du code de la commande publique. </w:t>
                </w:r>
              </w:sdtContent>
            </w:sdt>
          </w:p>
          <w:p w14:paraId="2591317C" w14:textId="77777777" w:rsidR="00E42FF3" w:rsidRPr="009E4F1B" w:rsidRDefault="00E42FF3" w:rsidP="00EC6141">
            <w:pPr>
              <w:rPr>
                <w:rFonts w:ascii="Arial Narrow" w:hAnsi="Arial Narrow"/>
              </w:rPr>
            </w:pPr>
          </w:p>
        </w:tc>
      </w:tr>
    </w:tbl>
    <w:p w14:paraId="5A5A5BD7" w14:textId="63E216AF" w:rsidR="0024335F" w:rsidRPr="009E4F1B" w:rsidRDefault="0024335F" w:rsidP="000E04B1">
      <w:pPr>
        <w:tabs>
          <w:tab w:val="left" w:pos="5425"/>
        </w:tabs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br w:type="page"/>
      </w:r>
      <w:r w:rsidR="000E04B1" w:rsidRPr="009E4F1B">
        <w:rPr>
          <w:rFonts w:ascii="Arial Narrow" w:hAnsi="Arial Narrow"/>
          <w:b/>
        </w:rPr>
        <w:lastRenderedPageBreak/>
        <w:tab/>
      </w:r>
    </w:p>
    <w:p w14:paraId="5782315A" w14:textId="77777777" w:rsidR="00E42FF3" w:rsidRPr="009E4F1B" w:rsidRDefault="00C74EFE" w:rsidP="007221BF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ACHETEUR</w:t>
      </w:r>
    </w:p>
    <w:p w14:paraId="38AC3944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Établissement public du musée d'Orsay et du musée de l’Orangerie</w:t>
      </w:r>
      <w:r w:rsidR="00D26817" w:rsidRPr="009E4F1B">
        <w:rPr>
          <w:rFonts w:ascii="Arial Narrow" w:hAnsi="Arial Narrow"/>
        </w:rPr>
        <w:t xml:space="preserve"> </w:t>
      </w:r>
      <w:r w:rsidR="00D26817" w:rsidRPr="009E4F1B">
        <w:rPr>
          <w:rFonts w:ascii="Arial Narrow" w:hAnsi="Arial Narrow"/>
        </w:rPr>
        <w:noBreakHyphen/>
      </w:r>
      <w:r w:rsidRPr="009E4F1B">
        <w:rPr>
          <w:rFonts w:ascii="Arial Narrow" w:hAnsi="Arial Narrow"/>
        </w:rPr>
        <w:t xml:space="preserve"> Valéry Giscard d’Estaing </w:t>
      </w:r>
    </w:p>
    <w:p w14:paraId="421DAAF0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Etablissement public national à caractère administratif </w:t>
      </w:r>
    </w:p>
    <w:p w14:paraId="07338CBD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Créé par décret n° 2003-1300 du 26 décembre 2003 modifié </w:t>
      </w:r>
    </w:p>
    <w:p w14:paraId="5FAAD014" w14:textId="77777777" w:rsidR="00C74EFE" w:rsidRPr="009E4F1B" w:rsidRDefault="00D26817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R</w:t>
      </w:r>
      <w:r w:rsidR="00C74EFE" w:rsidRPr="009E4F1B">
        <w:rPr>
          <w:rFonts w:ascii="Arial Narrow" w:hAnsi="Arial Narrow"/>
        </w:rPr>
        <w:t>épertoire SIRENE de l'INSEE</w:t>
      </w:r>
      <w:r w:rsidRPr="009E4F1B">
        <w:rPr>
          <w:rFonts w:ascii="Arial Narrow" w:hAnsi="Arial Narrow"/>
        </w:rPr>
        <w:t> :</w:t>
      </w:r>
      <w:r w:rsidR="00C74EFE" w:rsidRPr="009E4F1B">
        <w:rPr>
          <w:rFonts w:ascii="Arial Narrow" w:hAnsi="Arial Narrow"/>
        </w:rPr>
        <w:t xml:space="preserve"> 180 092 447 000 10 </w:t>
      </w:r>
    </w:p>
    <w:p w14:paraId="36FD698E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Code APE : 9103 Z</w:t>
      </w:r>
    </w:p>
    <w:p w14:paraId="32C741B5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TVA Intracommunautaire : FR 601 800 92 447 </w:t>
      </w:r>
    </w:p>
    <w:p w14:paraId="21307D6B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Siège social : Esplanade Valéry Giscard d’Estaing</w:t>
      </w:r>
      <w:r w:rsidR="00D26817" w:rsidRPr="009E4F1B">
        <w:rPr>
          <w:rFonts w:ascii="Arial Narrow" w:hAnsi="Arial Narrow"/>
        </w:rPr>
        <w:t>, 75343 Paris cedex 07</w:t>
      </w:r>
      <w:r w:rsidRPr="009E4F1B">
        <w:rPr>
          <w:rFonts w:ascii="Arial Narrow" w:hAnsi="Arial Narrow"/>
        </w:rPr>
        <w:t xml:space="preserve"> </w:t>
      </w:r>
    </w:p>
    <w:p w14:paraId="5C484258" w14:textId="556A41DE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Représenté par </w:t>
      </w:r>
      <w:r w:rsidR="003A50E9">
        <w:rPr>
          <w:rFonts w:ascii="Arial Narrow" w:hAnsi="Arial Narrow"/>
        </w:rPr>
        <w:t xml:space="preserve">sa Présidente, Mme </w:t>
      </w:r>
      <w:r w:rsidR="003A50E9" w:rsidRPr="003A50E9">
        <w:rPr>
          <w:rFonts w:ascii="Arial Narrow" w:hAnsi="Arial Narrow"/>
        </w:rPr>
        <w:t>Annick Lemoine, nommé</w:t>
      </w:r>
      <w:r w:rsidR="003A50E9">
        <w:rPr>
          <w:rFonts w:ascii="Arial Narrow" w:hAnsi="Arial Narrow"/>
        </w:rPr>
        <w:t>e par décret du 24 février 2026</w:t>
      </w:r>
    </w:p>
    <w:p w14:paraId="5B2606F4" w14:textId="77777777" w:rsidR="00C74EFE" w:rsidRPr="009E4F1B" w:rsidRDefault="00C74EFE" w:rsidP="00C74EFE">
      <w:pPr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Comptable assignataire des paiements : M. Daniel Le </w:t>
      </w:r>
      <w:proofErr w:type="spellStart"/>
      <w:r w:rsidRPr="009E4F1B">
        <w:rPr>
          <w:rFonts w:ascii="Arial Narrow" w:hAnsi="Arial Narrow"/>
        </w:rPr>
        <w:t>Gac</w:t>
      </w:r>
      <w:proofErr w:type="spellEnd"/>
      <w:r w:rsidRPr="009E4F1B">
        <w:rPr>
          <w:rFonts w:ascii="Arial Narrow" w:hAnsi="Arial Narrow"/>
        </w:rPr>
        <w:t>, Agent comptable</w:t>
      </w:r>
    </w:p>
    <w:p w14:paraId="5CE5A870" w14:textId="77777777" w:rsidR="00257918" w:rsidRPr="009E4F1B" w:rsidRDefault="00257918" w:rsidP="00D26817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</w:p>
    <w:p w14:paraId="717BBCCE" w14:textId="77777777" w:rsidR="00E42FF3" w:rsidRPr="009E4F1B" w:rsidRDefault="00D26817" w:rsidP="007221BF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TITULAIRE</w:t>
      </w:r>
    </w:p>
    <w:p w14:paraId="33072F29" w14:textId="77777777" w:rsidR="00D26817" w:rsidRPr="009E4F1B" w:rsidRDefault="00D26817" w:rsidP="00D26817">
      <w:pPr>
        <w:numPr>
          <w:ilvl w:val="1"/>
          <w:numId w:val="32"/>
        </w:numPr>
        <w:spacing w:after="0" w:line="240" w:lineRule="auto"/>
        <w:ind w:left="426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Titulaire unique</w:t>
      </w:r>
    </w:p>
    <w:p w14:paraId="35A90958" w14:textId="77777777" w:rsidR="00D26817" w:rsidRPr="009E4F1B" w:rsidRDefault="00D26817" w:rsidP="00D26817">
      <w:pPr>
        <w:spacing w:after="0"/>
        <w:jc w:val="both"/>
        <w:rPr>
          <w:rFonts w:ascii="Arial Narrow" w:hAnsi="Arial Narrow" w:cs="Calibri Light"/>
          <w:sz w:val="24"/>
          <w:u w:val="single"/>
        </w:rPr>
      </w:pPr>
    </w:p>
    <w:p w14:paraId="30D83974" w14:textId="77777777" w:rsidR="00D26817" w:rsidRPr="009E4F1B" w:rsidRDefault="00D26817" w:rsidP="00D26817">
      <w:pPr>
        <w:tabs>
          <w:tab w:val="right" w:leader="dot" w:pos="9639"/>
        </w:tabs>
        <w:spacing w:before="60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Le Signataire,</w:t>
      </w:r>
    </w:p>
    <w:p w14:paraId="7220F1BA" w14:textId="77777777" w:rsidR="00D26817" w:rsidRPr="009E4F1B" w:rsidRDefault="00D26817" w:rsidP="00D26817">
      <w:pPr>
        <w:pStyle w:val="Corpsdetexte"/>
        <w:tabs>
          <w:tab w:val="left" w:pos="360"/>
          <w:tab w:val="right" w:leader="dot" w:pos="9354"/>
        </w:tabs>
        <w:spacing w:before="60" w:after="160" w:line="259" w:lineRule="auto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Nom : </w:t>
      </w:r>
      <w:r w:rsidRPr="009E4F1B">
        <w:rPr>
          <w:rFonts w:ascii="Arial Narrow" w:hAnsi="Arial Narrow" w:cs="Calibri Light"/>
        </w:rPr>
        <w:tab/>
        <w:t>Prénom : ………………………………………………</w:t>
      </w:r>
      <w:proofErr w:type="gramStart"/>
      <w:r w:rsidRPr="009E4F1B">
        <w:rPr>
          <w:rFonts w:ascii="Arial Narrow" w:hAnsi="Arial Narrow" w:cs="Calibri Light"/>
        </w:rPr>
        <w:t>…….</w:t>
      </w:r>
      <w:proofErr w:type="gramEnd"/>
      <w:r w:rsidRPr="009E4F1B">
        <w:rPr>
          <w:rFonts w:ascii="Arial Narrow" w:hAnsi="Arial Narrow" w:cs="Calibri Light"/>
        </w:rPr>
        <w:t>.</w:t>
      </w:r>
    </w:p>
    <w:p w14:paraId="74E65D8F" w14:textId="77777777" w:rsidR="00D26817" w:rsidRPr="009E4F1B" w:rsidRDefault="00D26817" w:rsidP="00D26817">
      <w:pPr>
        <w:tabs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Qualité : </w:t>
      </w:r>
    </w:p>
    <w:p w14:paraId="44A033DB" w14:textId="77777777" w:rsidR="00D26817" w:rsidRPr="009E4F1B" w:rsidRDefault="00D26817" w:rsidP="00D26817">
      <w:pPr>
        <w:tabs>
          <w:tab w:val="left" w:pos="3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C566C9">
        <w:rPr>
          <w:rFonts w:ascii="Arial Narrow" w:hAnsi="Arial Narrow" w:cs="Calibri Light"/>
        </w:rPr>
      </w:r>
      <w:r w:rsidR="00C566C9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Agissant pour mon propre compte               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C566C9">
        <w:rPr>
          <w:rFonts w:ascii="Arial Narrow" w:hAnsi="Arial Narrow" w:cs="Calibri Light"/>
        </w:rPr>
      </w:r>
      <w:r w:rsidR="00C566C9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Agissant pour le compte de la société</w:t>
      </w:r>
    </w:p>
    <w:p w14:paraId="50F22A9B" w14:textId="77777777" w:rsidR="00D26817" w:rsidRPr="009E4F1B" w:rsidRDefault="00D26817" w:rsidP="00D26817">
      <w:pPr>
        <w:tabs>
          <w:tab w:val="left" w:leader="do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Raison sociale : </w:t>
      </w:r>
      <w:r w:rsidRPr="009E4F1B">
        <w:rPr>
          <w:rFonts w:ascii="Arial Narrow" w:hAnsi="Arial Narrow" w:cs="Calibri Light"/>
        </w:rPr>
        <w:tab/>
      </w:r>
    </w:p>
    <w:p w14:paraId="7559522C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Adresse : </w:t>
      </w:r>
      <w:r w:rsidRPr="009E4F1B">
        <w:rPr>
          <w:rFonts w:ascii="Arial Narrow" w:hAnsi="Arial Narrow" w:cs="Calibri Light"/>
        </w:rPr>
        <w:tab/>
      </w:r>
    </w:p>
    <w:p w14:paraId="7EB26854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Téléphone :</w:t>
      </w:r>
      <w:r w:rsidRPr="009E4F1B">
        <w:rPr>
          <w:rFonts w:ascii="Arial Narrow" w:hAnsi="Arial Narrow" w:cs="Calibri Light"/>
        </w:rPr>
        <w:tab/>
      </w:r>
    </w:p>
    <w:p w14:paraId="1D595295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Courriel :</w:t>
      </w:r>
      <w:r w:rsidRPr="009E4F1B">
        <w:rPr>
          <w:rFonts w:ascii="Arial Narrow" w:hAnsi="Arial Narrow" w:cs="Calibri Light"/>
        </w:rPr>
        <w:tab/>
      </w:r>
    </w:p>
    <w:p w14:paraId="06C1DF8C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Forme juridique : </w:t>
      </w:r>
      <w:r w:rsidRPr="009E4F1B">
        <w:rPr>
          <w:rFonts w:ascii="Arial Narrow" w:hAnsi="Arial Narrow" w:cs="Calibri Light"/>
        </w:rPr>
        <w:tab/>
      </w:r>
    </w:p>
    <w:p w14:paraId="56A9A0E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N° RCS : </w:t>
      </w:r>
      <w:r w:rsidRPr="009E4F1B">
        <w:rPr>
          <w:rFonts w:ascii="Arial Narrow" w:hAnsi="Arial Narrow" w:cs="Calibri Light"/>
        </w:rPr>
        <w:tab/>
      </w:r>
    </w:p>
    <w:p w14:paraId="448F7E3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Ville d’enregistrement :</w:t>
      </w:r>
      <w:r w:rsidRPr="009E4F1B">
        <w:rPr>
          <w:rFonts w:ascii="Arial Narrow" w:hAnsi="Arial Narrow" w:cs="Calibri Light"/>
        </w:rPr>
        <w:tab/>
      </w:r>
    </w:p>
    <w:p w14:paraId="4FEAB157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N° SIRET : </w:t>
      </w:r>
      <w:r w:rsidRPr="009E4F1B">
        <w:rPr>
          <w:rFonts w:ascii="Arial Narrow" w:hAnsi="Arial Narrow" w:cs="Calibri Light"/>
        </w:rPr>
        <w:tab/>
      </w:r>
    </w:p>
    <w:p w14:paraId="79A245DF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Code APE : </w:t>
      </w:r>
      <w:r w:rsidRPr="009E4F1B">
        <w:rPr>
          <w:rFonts w:ascii="Arial Narrow" w:hAnsi="Arial Narrow" w:cs="Calibri Light"/>
        </w:rPr>
        <w:tab/>
      </w:r>
    </w:p>
    <w:p w14:paraId="615F7219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N° de TVA intra-communautaire :</w:t>
      </w:r>
      <w:r w:rsidRPr="009E4F1B">
        <w:rPr>
          <w:rFonts w:ascii="Arial Narrow" w:hAnsi="Arial Narrow" w:cs="Calibri Light"/>
        </w:rPr>
        <w:tab/>
      </w:r>
    </w:p>
    <w:p w14:paraId="25A90D1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lastRenderedPageBreak/>
        <w:t>Le titulaire est une PME</w:t>
      </w:r>
      <w:r w:rsidRPr="009E4F1B">
        <w:rPr>
          <w:rFonts w:ascii="Arial Narrow" w:hAnsi="Arial Narrow" w:cs="Calibri Light"/>
          <w:vertAlign w:val="superscript"/>
        </w:rPr>
        <w:footnoteReference w:id="1"/>
      </w:r>
      <w:r w:rsidRPr="009E4F1B">
        <w:rPr>
          <w:rFonts w:ascii="Arial Narrow" w:hAnsi="Arial Narrow" w:cs="Calibri Light"/>
        </w:rPr>
        <w:t xml:space="preserve"> : OUI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C566C9">
        <w:rPr>
          <w:rFonts w:ascii="Arial Narrow" w:hAnsi="Arial Narrow" w:cs="Calibri Light"/>
        </w:rPr>
      </w:r>
      <w:r w:rsidR="00C566C9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NON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C566C9">
        <w:rPr>
          <w:rFonts w:ascii="Arial Narrow" w:hAnsi="Arial Narrow" w:cs="Calibri Light"/>
        </w:rPr>
      </w:r>
      <w:r w:rsidR="00C566C9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</w:p>
    <w:p w14:paraId="6168D7D1" w14:textId="77777777" w:rsidR="00D26817" w:rsidRPr="009E4F1B" w:rsidRDefault="00D26817" w:rsidP="00D26817">
      <w:pPr>
        <w:numPr>
          <w:ilvl w:val="1"/>
          <w:numId w:val="32"/>
        </w:numPr>
        <w:spacing w:after="0" w:line="240" w:lineRule="auto"/>
        <w:ind w:left="426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Titulaire en groupement</w:t>
      </w:r>
    </w:p>
    <w:p w14:paraId="0E2C554E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55D145C9" w14:textId="77777777" w:rsidR="00D26817" w:rsidRPr="009E4F1B" w:rsidRDefault="00D26817" w:rsidP="00D26817">
      <w:pPr>
        <w:numPr>
          <w:ilvl w:val="2"/>
          <w:numId w:val="32"/>
        </w:numPr>
        <w:spacing w:after="0" w:line="240" w:lineRule="auto"/>
        <w:ind w:left="1843"/>
        <w:jc w:val="both"/>
        <w:rPr>
          <w:rFonts w:ascii="Arial Narrow" w:hAnsi="Arial Narrow" w:cs="Calibri Light"/>
          <w:i/>
          <w:u w:val="single"/>
        </w:rPr>
      </w:pPr>
      <w:r w:rsidRPr="009E4F1B">
        <w:rPr>
          <w:rFonts w:ascii="Arial Narrow" w:hAnsi="Arial Narrow" w:cs="Calibri Light"/>
          <w:i/>
          <w:u w:val="single"/>
        </w:rPr>
        <w:t>Composition du groupement</w:t>
      </w:r>
    </w:p>
    <w:p w14:paraId="586F0F8D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37B484C4" w14:textId="77777777" w:rsidR="00D26817" w:rsidRPr="009E4F1B" w:rsidRDefault="00D26817" w:rsidP="004261EE">
      <w:pPr>
        <w:pStyle w:val="Corpsdetexte"/>
        <w:tabs>
          <w:tab w:val="left" w:pos="426"/>
          <w:tab w:val="right" w:leader="dot" w:pos="9639"/>
        </w:tabs>
        <w:spacing w:after="160" w:line="259" w:lineRule="auto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Pour l’exécution du présent marché, le groupement d’entreprises est :</w:t>
      </w:r>
    </w:p>
    <w:p w14:paraId="2356264D" w14:textId="77777777" w:rsidR="00D26817" w:rsidRPr="009E4F1B" w:rsidRDefault="00D26817" w:rsidP="00D26817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C566C9">
        <w:rPr>
          <w:rFonts w:ascii="Arial Narrow" w:hAnsi="Arial Narrow" w:cs="Calibri Light"/>
        </w:rPr>
      </w:r>
      <w:r w:rsidR="00C566C9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conjoint </w:t>
      </w:r>
      <w:r w:rsidRPr="009E4F1B">
        <w:rPr>
          <w:rFonts w:ascii="Arial Narrow" w:hAnsi="Arial Narrow" w:cs="Calibri Light"/>
        </w:rPr>
        <w:tab/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C566C9">
        <w:rPr>
          <w:rFonts w:ascii="Arial Narrow" w:hAnsi="Arial Narrow" w:cs="Calibri Light"/>
        </w:rPr>
      </w:r>
      <w:r w:rsidR="00C566C9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solidaire </w:t>
      </w:r>
    </w:p>
    <w:p w14:paraId="3B081C4F" w14:textId="77777777" w:rsidR="004261EE" w:rsidRPr="009E4F1B" w:rsidRDefault="004261EE" w:rsidP="00D26817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</w:p>
    <w:tbl>
      <w:tblPr>
        <w:tblW w:w="963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7"/>
        <w:gridCol w:w="2948"/>
        <w:gridCol w:w="2948"/>
      </w:tblGrid>
      <w:tr w:rsidR="00D26817" w:rsidRPr="009E4F1B" w14:paraId="51BE369C" w14:textId="77777777" w:rsidTr="004261EE">
        <w:trPr>
          <w:trHeight w:val="454"/>
        </w:trPr>
        <w:tc>
          <w:tcPr>
            <w:tcW w:w="3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2CF5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</w:p>
        </w:tc>
        <w:tc>
          <w:tcPr>
            <w:tcW w:w="2948" w:type="dxa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55498291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  <w:r w:rsidRPr="009E4F1B">
              <w:rPr>
                <w:rFonts w:ascii="Arial Narrow" w:eastAsia="Calibri" w:hAnsi="Arial Narrow" w:cs="Calibri Light"/>
                <w:b/>
                <w:smallCaps/>
              </w:rPr>
              <w:t>cotraitant n°1</w:t>
            </w:r>
          </w:p>
        </w:tc>
        <w:tc>
          <w:tcPr>
            <w:tcW w:w="2948" w:type="dxa"/>
            <w:shd w:val="clear" w:color="auto" w:fill="DEEAF6" w:themeFill="accent1" w:themeFillTint="33"/>
          </w:tcPr>
          <w:p w14:paraId="0022CA7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  <w:r w:rsidRPr="009E4F1B">
              <w:rPr>
                <w:rFonts w:ascii="Arial Narrow" w:eastAsia="Calibri" w:hAnsi="Arial Narrow" w:cs="Calibri Light"/>
                <w:b/>
                <w:smallCaps/>
              </w:rPr>
              <w:t>cotraitant n°2</w:t>
            </w:r>
          </w:p>
        </w:tc>
      </w:tr>
      <w:tr w:rsidR="00D26817" w:rsidRPr="009E4F1B" w14:paraId="5E336344" w14:textId="77777777" w:rsidTr="004261EE">
        <w:trPr>
          <w:trHeight w:val="680"/>
        </w:trPr>
        <w:tc>
          <w:tcPr>
            <w:tcW w:w="3737" w:type="dxa"/>
            <w:tcBorders>
              <w:top w:val="single" w:sz="4" w:space="0" w:color="auto"/>
            </w:tcBorders>
            <w:shd w:val="clear" w:color="auto" w:fill="DEEAF6" w:themeFill="accent1" w:themeFillTint="33"/>
            <w:vAlign w:val="center"/>
          </w:tcPr>
          <w:p w14:paraId="0941D06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Raison sociale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CE5879E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C907DB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4FA046DA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747411B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Personne habilitée à engager la société (nom, prénom et qualité)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23D8E73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532BBA8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2274A003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52CB09A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Adresse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23E8AE2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462EEE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4793E2FF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F2B697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Téléphone et courriel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6F7A7E14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943C2C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DED53D5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0F782BE7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Forme juridique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038F98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4C9D49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EA3DF0B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14B60E6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N° SIRET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2752B71F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B47DAD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A0AFE43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FB0A0E1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 xml:space="preserve">N° RCS ou répertoire des métiers </w:t>
            </w:r>
          </w:p>
          <w:p w14:paraId="6618C98D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et ville d’enregistrement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FF92320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3C57AF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17030C31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12C95AE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Code APE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1B0646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7085DC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01A8B54D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AF76660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N° TVA intracommunautaire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01F620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3F00181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0962C62F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403FEC04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PME (oui/non)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6F4E334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6118688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</w:tbl>
    <w:p w14:paraId="2D59A416" w14:textId="77777777" w:rsidR="00D26817" w:rsidRPr="009E4F1B" w:rsidRDefault="00D26817" w:rsidP="004261EE">
      <w:pPr>
        <w:tabs>
          <w:tab w:val="left" w:pos="426"/>
          <w:tab w:val="left" w:pos="851"/>
        </w:tabs>
        <w:suppressAutoHyphens/>
        <w:jc w:val="both"/>
        <w:rPr>
          <w:rFonts w:ascii="Arial Narrow" w:hAnsi="Arial Narrow" w:cs="Calibri Light"/>
          <w:i/>
          <w:sz w:val="20"/>
          <w:szCs w:val="20"/>
        </w:rPr>
      </w:pPr>
      <w:r w:rsidRPr="009E4F1B">
        <w:rPr>
          <w:rFonts w:ascii="Arial Narrow" w:hAnsi="Arial Narrow" w:cs="Calibri Light"/>
          <w:i/>
          <w:sz w:val="20"/>
          <w:szCs w:val="20"/>
        </w:rPr>
        <w:t>(Le candidat doit ajouter des colonnes afin de faire apparaitre l’ensemble des cotraitants membres du groupement)</w:t>
      </w:r>
    </w:p>
    <w:p w14:paraId="62F89D82" w14:textId="77777777" w:rsidR="004261EE" w:rsidRPr="009E4F1B" w:rsidRDefault="004261EE" w:rsidP="00D26817">
      <w:pPr>
        <w:tabs>
          <w:tab w:val="left" w:pos="426"/>
          <w:tab w:val="left" w:pos="851"/>
        </w:tabs>
        <w:suppressAutoHyphens/>
        <w:jc w:val="center"/>
        <w:rPr>
          <w:rFonts w:ascii="Arial Narrow" w:hAnsi="Arial Narrow" w:cs="Calibri Light"/>
          <w:i/>
          <w:sz w:val="20"/>
          <w:szCs w:val="20"/>
        </w:rPr>
      </w:pPr>
    </w:p>
    <w:p w14:paraId="76BF62EF" w14:textId="77777777" w:rsidR="00D26817" w:rsidRPr="009E4F1B" w:rsidRDefault="00D26817" w:rsidP="00D26817">
      <w:pPr>
        <w:numPr>
          <w:ilvl w:val="2"/>
          <w:numId w:val="32"/>
        </w:numPr>
        <w:spacing w:after="0" w:line="240" w:lineRule="auto"/>
        <w:ind w:left="1843"/>
        <w:jc w:val="both"/>
        <w:rPr>
          <w:rFonts w:ascii="Arial Narrow" w:hAnsi="Arial Narrow" w:cs="Calibri Light"/>
          <w:i/>
          <w:u w:val="single"/>
        </w:rPr>
      </w:pPr>
      <w:r w:rsidRPr="009E4F1B">
        <w:rPr>
          <w:rFonts w:ascii="Arial Narrow" w:hAnsi="Arial Narrow" w:cs="Calibri Light"/>
          <w:i/>
          <w:u w:val="single"/>
        </w:rPr>
        <w:t>Désignation d’un mandataire</w:t>
      </w:r>
    </w:p>
    <w:p w14:paraId="27435B71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5E17D830" w14:textId="77777777" w:rsidR="00D26817" w:rsidRPr="009E4F1B" w:rsidRDefault="00D26817" w:rsidP="00D26817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Les membres du groupement d’entreprises désignent le mandataire suivant :</w:t>
      </w:r>
    </w:p>
    <w:p w14:paraId="53CD96FB" w14:textId="77777777" w:rsidR="00D26817" w:rsidRPr="009E4F1B" w:rsidRDefault="00D26817" w:rsidP="00D26817">
      <w:pPr>
        <w:tabs>
          <w:tab w:val="left" w:pos="426"/>
          <w:tab w:val="right" w:leader="dot" w:pos="9639"/>
        </w:tabs>
        <w:spacing w:after="120"/>
        <w:ind w:left="425"/>
        <w:jc w:val="both"/>
        <w:rPr>
          <w:rFonts w:ascii="Arial Narrow" w:hAnsi="Arial Narrow" w:cs="Calibri Light"/>
          <w:i/>
          <w:sz w:val="20"/>
          <w:szCs w:val="20"/>
        </w:rPr>
      </w:pPr>
      <w:r w:rsidRPr="009E4F1B">
        <w:rPr>
          <w:rFonts w:ascii="Arial Narrow" w:hAnsi="Arial Narrow" w:cs="Calibri Light"/>
          <w:i/>
          <w:sz w:val="20"/>
          <w:szCs w:val="20"/>
        </w:rPr>
        <w:t>(Indiquer le nom commercial et la dénomination sociale du mandataire)</w:t>
      </w:r>
    </w:p>
    <w:p w14:paraId="11260A75" w14:textId="77777777" w:rsidR="00D26817" w:rsidRPr="009E4F1B" w:rsidRDefault="00D26817" w:rsidP="00D26817">
      <w:pPr>
        <w:tabs>
          <w:tab w:val="right" w:leader="dot" w:pos="9639"/>
        </w:tabs>
        <w:jc w:val="both"/>
        <w:rPr>
          <w:rFonts w:ascii="Arial Narrow" w:hAnsi="Arial Narrow" w:cs="Calibri Light"/>
          <w:i/>
        </w:rPr>
      </w:pPr>
      <w:r w:rsidRPr="009E4F1B">
        <w:rPr>
          <w:rFonts w:ascii="Arial Narrow" w:hAnsi="Arial Narrow" w:cs="Calibri Light"/>
          <w:i/>
        </w:rPr>
        <w:t>………………………………………………………………………………………………………………</w:t>
      </w:r>
      <w:r w:rsidR="004261EE" w:rsidRPr="009E4F1B">
        <w:rPr>
          <w:rFonts w:ascii="Arial Narrow" w:hAnsi="Arial Narrow" w:cs="Calibri Light"/>
          <w:i/>
        </w:rPr>
        <w:t>………………………</w:t>
      </w:r>
    </w:p>
    <w:p w14:paraId="7B6BD3DC" w14:textId="77777777" w:rsidR="00D26817" w:rsidRPr="009E4F1B" w:rsidRDefault="00D26817" w:rsidP="00D26817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En cas de groupement conjoint, le mandataire du groupement est :</w:t>
      </w:r>
    </w:p>
    <w:p w14:paraId="72ABA950" w14:textId="77777777" w:rsidR="004261EE" w:rsidRPr="009E4F1B" w:rsidRDefault="004261EE" w:rsidP="004261EE">
      <w:p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</w:p>
    <w:p w14:paraId="3E8B4EC9" w14:textId="77777777" w:rsidR="004261EE" w:rsidRPr="009E4F1B" w:rsidRDefault="004261EE" w:rsidP="004261EE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C566C9">
        <w:rPr>
          <w:rFonts w:ascii="Arial Narrow" w:hAnsi="Arial Narrow" w:cs="Calibri Light"/>
        </w:rPr>
      </w:r>
      <w:r w:rsidR="00C566C9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conjoint </w:t>
      </w:r>
      <w:r w:rsidRPr="009E4F1B">
        <w:rPr>
          <w:rFonts w:ascii="Arial Narrow" w:hAnsi="Arial Narrow" w:cs="Calibri Light"/>
        </w:rPr>
        <w:tab/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C566C9">
        <w:rPr>
          <w:rFonts w:ascii="Arial Narrow" w:hAnsi="Arial Narrow" w:cs="Calibri Light"/>
        </w:rPr>
      </w:r>
      <w:r w:rsidR="00C566C9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solidaire </w:t>
      </w:r>
    </w:p>
    <w:p w14:paraId="015A3E14" w14:textId="77777777" w:rsidR="00D26817" w:rsidRPr="009E4F1B" w:rsidRDefault="00D26817" w:rsidP="00D26817">
      <w:pPr>
        <w:tabs>
          <w:tab w:val="left" w:pos="426"/>
          <w:tab w:val="right" w:leader="dot" w:pos="9639"/>
        </w:tabs>
        <w:jc w:val="both"/>
        <w:rPr>
          <w:rFonts w:ascii="Arial Narrow" w:hAnsi="Arial Narrow" w:cs="Calibri Light"/>
        </w:rPr>
      </w:pPr>
    </w:p>
    <w:p w14:paraId="7E0C3C8F" w14:textId="77777777" w:rsidR="00D26817" w:rsidRPr="009E4F1B" w:rsidRDefault="00D26817" w:rsidP="00D26817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Les pouvoirs donnés au mandataire sont les suivants </w:t>
      </w:r>
      <w:r w:rsidRPr="009E4F1B">
        <w:rPr>
          <w:rFonts w:ascii="Arial Narrow" w:eastAsia="Times New Roman" w:hAnsi="Arial Narrow" w:cs="Calibri Light"/>
          <w:i/>
          <w:sz w:val="20"/>
          <w:szCs w:val="20"/>
          <w:lang w:eastAsia="fr-FR"/>
        </w:rPr>
        <w:t>(cocher la ou les cases correspondantes et joindre les pouvoirs en annexe du présent document)</w:t>
      </w:r>
      <w:r w:rsidRPr="009E4F1B">
        <w:rPr>
          <w:rFonts w:ascii="Arial Narrow" w:eastAsia="Times New Roman" w:hAnsi="Arial Narrow" w:cs="Calibri Light"/>
          <w:lang w:eastAsia="fr-FR"/>
        </w:rPr>
        <w:t> :</w:t>
      </w:r>
    </w:p>
    <w:p w14:paraId="367C3C1A" w14:textId="77777777" w:rsidR="00D26817" w:rsidRPr="009E4F1B" w:rsidRDefault="00D26817" w:rsidP="00D26817">
      <w:p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</w:p>
    <w:p w14:paraId="571A8417" w14:textId="77777777" w:rsidR="00D26817" w:rsidRPr="009E4F1B" w:rsidRDefault="00D26817" w:rsidP="008D75E2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C566C9">
        <w:rPr>
          <w:rFonts w:ascii="Arial Narrow" w:hAnsi="Arial Narrow"/>
        </w:rPr>
      </w:r>
      <w:r w:rsidR="00C566C9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 xml:space="preserve"> Signer le présent acte d’engagement au nom et pour le compte des membres du groupement</w:t>
      </w:r>
    </w:p>
    <w:p w14:paraId="2F4A4D9C" w14:textId="77777777" w:rsidR="008D75E2" w:rsidRPr="009E4F1B" w:rsidRDefault="00D26817" w:rsidP="008D75E2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C566C9">
        <w:rPr>
          <w:rFonts w:ascii="Arial Narrow" w:hAnsi="Arial Narrow"/>
        </w:rPr>
      </w:r>
      <w:r w:rsidR="00C566C9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 xml:space="preserve"> Signer les modifications ultérieures au présent </w:t>
      </w:r>
      <w:r w:rsidR="008D75E2" w:rsidRPr="009E4F1B">
        <w:rPr>
          <w:rFonts w:ascii="Arial Narrow" w:hAnsi="Arial Narrow"/>
        </w:rPr>
        <w:t>marché</w:t>
      </w:r>
      <w:r w:rsidRPr="009E4F1B">
        <w:rPr>
          <w:rFonts w:ascii="Arial Narrow" w:hAnsi="Arial Narrow"/>
        </w:rPr>
        <w:t xml:space="preserve"> au nom et pour le compte des membres du groupement</w:t>
      </w:r>
    </w:p>
    <w:p w14:paraId="5459A0DF" w14:textId="77777777" w:rsidR="004261EE" w:rsidRPr="009E4F1B" w:rsidRDefault="004261EE" w:rsidP="00D26817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0D7D6C92" w14:textId="77777777" w:rsidR="0088600A" w:rsidRPr="009E4F1B" w:rsidRDefault="004261EE" w:rsidP="004261EE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PIECES CONSTITUTIVES</w:t>
      </w:r>
    </w:p>
    <w:p w14:paraId="1FBAE38D" w14:textId="77777777" w:rsidR="004261EE" w:rsidRPr="009E4F1B" w:rsidRDefault="004261EE" w:rsidP="004261EE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Les pièces contractuelles régissant le marché sont, par ordre de priorité décroissante, les suivantes :</w:t>
      </w:r>
    </w:p>
    <w:p w14:paraId="5FB848C6" w14:textId="77777777" w:rsidR="004261EE" w:rsidRPr="009E4F1B" w:rsidRDefault="004261EE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L’acte d'engagement (AE) et ses annexes : </w:t>
      </w:r>
    </w:p>
    <w:p w14:paraId="3A3E01AE" w14:textId="0B9C1312" w:rsidR="004261EE" w:rsidRPr="009E4F1B" w:rsidRDefault="00A43B7C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>
        <w:rPr>
          <w:rFonts w:ascii="Arial Narrow" w:hAnsi="Arial Narrow"/>
        </w:rPr>
        <w:t>Annexe 1</w:t>
      </w:r>
      <w:r w:rsidR="004261EE" w:rsidRPr="009E4F1B">
        <w:rPr>
          <w:rFonts w:ascii="Arial Narrow" w:hAnsi="Arial Narrow"/>
        </w:rPr>
        <w:t> : le bordereau des prix unitaires (BPU)</w:t>
      </w:r>
      <w:r w:rsidR="00334A76" w:rsidRPr="009E4F1B">
        <w:rPr>
          <w:rFonts w:ascii="Arial Narrow" w:hAnsi="Arial Narrow"/>
        </w:rPr>
        <w:t> ;</w:t>
      </w:r>
      <w:r w:rsidR="004261EE" w:rsidRPr="009E4F1B">
        <w:rPr>
          <w:rFonts w:ascii="Arial Narrow" w:hAnsi="Arial Narrow"/>
        </w:rPr>
        <w:t> </w:t>
      </w:r>
    </w:p>
    <w:p w14:paraId="39C7E7AE" w14:textId="5F3F2EC3" w:rsidR="009E4F1B" w:rsidRPr="009E4F1B" w:rsidRDefault="00A43B7C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>
        <w:rPr>
          <w:rFonts w:ascii="Arial Narrow" w:hAnsi="Arial Narrow"/>
        </w:rPr>
        <w:t>Annexe 2</w:t>
      </w:r>
      <w:r w:rsidR="009E4F1B" w:rsidRPr="009E4F1B">
        <w:rPr>
          <w:rFonts w:ascii="Arial Narrow" w:hAnsi="Arial Narrow"/>
        </w:rPr>
        <w:t> :</w:t>
      </w:r>
      <w:r w:rsidR="00847D6C">
        <w:rPr>
          <w:rFonts w:ascii="Arial Narrow" w:hAnsi="Arial Narrow"/>
        </w:rPr>
        <w:t xml:space="preserve"> </w:t>
      </w:r>
      <w:r w:rsidR="00847D6C" w:rsidRPr="00847D6C">
        <w:rPr>
          <w:rFonts w:ascii="Arial Narrow" w:hAnsi="Arial Narrow"/>
          <w:u w:val="single"/>
        </w:rPr>
        <w:t>Le RIB du titulaire</w:t>
      </w:r>
      <w:r w:rsidR="00733446">
        <w:rPr>
          <w:rFonts w:ascii="Arial Narrow" w:hAnsi="Arial Narrow"/>
          <w:u w:val="single"/>
        </w:rPr>
        <w:t xml:space="preserve"> </w:t>
      </w:r>
      <w:r w:rsidR="00847D6C">
        <w:rPr>
          <w:rFonts w:ascii="Arial Narrow" w:hAnsi="Arial Narrow"/>
        </w:rPr>
        <w:t>;</w:t>
      </w:r>
    </w:p>
    <w:p w14:paraId="019E5173" w14:textId="229098AF" w:rsidR="004261EE" w:rsidRPr="009E4F1B" w:rsidRDefault="004261EE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 w:rsidR="00A43B7C">
        <w:rPr>
          <w:rFonts w:ascii="Arial Narrow" w:hAnsi="Arial Narrow"/>
        </w:rPr>
        <w:t>3</w:t>
      </w:r>
      <w:r w:rsidRPr="009E4F1B">
        <w:rPr>
          <w:rFonts w:ascii="Arial Narrow" w:hAnsi="Arial Narrow"/>
        </w:rPr>
        <w:t> : la déclaration de sous-traitance (DC4), le cas échéant ;</w:t>
      </w:r>
    </w:p>
    <w:p w14:paraId="31A74C5F" w14:textId="239FA1D6" w:rsidR="004261EE" w:rsidRPr="009E4F1B" w:rsidRDefault="004261EE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 w:rsidR="00A43B7C">
        <w:rPr>
          <w:rFonts w:ascii="Arial Narrow" w:hAnsi="Arial Narrow"/>
        </w:rPr>
        <w:t>4</w:t>
      </w:r>
      <w:r w:rsidRPr="009E4F1B">
        <w:rPr>
          <w:rFonts w:ascii="Arial Narrow" w:hAnsi="Arial Narrow"/>
        </w:rPr>
        <w:t> : les pouvoirs donnés au mandataire en cas de groupement ;</w:t>
      </w:r>
    </w:p>
    <w:p w14:paraId="7A2996B3" w14:textId="77777777" w:rsidR="004261EE" w:rsidRPr="009E4F1B" w:rsidRDefault="004261EE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Le cahier des clauses administratives particulières (CCAP) ;</w:t>
      </w:r>
    </w:p>
    <w:p w14:paraId="28875397" w14:textId="77777777" w:rsidR="004261EE" w:rsidRPr="009E4F1B" w:rsidRDefault="004261EE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Le cahier des clauses techniques particulières (CCTP) ;</w:t>
      </w:r>
    </w:p>
    <w:p w14:paraId="6A9EA224" w14:textId="724BFDD9" w:rsidR="004261EE" w:rsidRPr="009E4F1B" w:rsidRDefault="00334A76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</w:t>
      </w:r>
      <w:r w:rsidR="004261EE" w:rsidRPr="009E4F1B">
        <w:rPr>
          <w:rFonts w:ascii="Arial Narrow" w:hAnsi="Arial Narrow"/>
        </w:rPr>
        <w:t xml:space="preserve">e cahier des clauses administratives générales applicables aux marchés publics de </w:t>
      </w:r>
      <w:r w:rsidR="00A43B7C">
        <w:rPr>
          <w:rFonts w:ascii="Arial Narrow" w:hAnsi="Arial Narrow"/>
        </w:rPr>
        <w:t>fournitures et services (</w:t>
      </w:r>
      <w:r w:rsidR="004261EE" w:rsidRPr="009E4F1B">
        <w:rPr>
          <w:rFonts w:ascii="Arial Narrow" w:hAnsi="Arial Narrow"/>
        </w:rPr>
        <w:t>CCAG-</w:t>
      </w:r>
      <w:r w:rsidR="00A43B7C">
        <w:rPr>
          <w:rFonts w:ascii="Arial Narrow" w:hAnsi="Arial Narrow"/>
        </w:rPr>
        <w:t>FCS</w:t>
      </w:r>
      <w:r w:rsidR="004261EE" w:rsidRPr="009E4F1B">
        <w:rPr>
          <w:rFonts w:ascii="Arial Narrow" w:hAnsi="Arial Narrow"/>
        </w:rPr>
        <w:t>) ;</w:t>
      </w:r>
    </w:p>
    <w:p w14:paraId="5D3666F9" w14:textId="7A1443C9" w:rsidR="004261EE" w:rsidRPr="009E4F1B" w:rsidRDefault="00334A76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</w:t>
      </w:r>
      <w:r w:rsidR="001C1DBD" w:rsidRPr="009E4F1B">
        <w:rPr>
          <w:rFonts w:ascii="Arial Narrow" w:hAnsi="Arial Narrow"/>
        </w:rPr>
        <w:t>’offre technique</w:t>
      </w:r>
      <w:r w:rsidR="004261EE" w:rsidRPr="009E4F1B">
        <w:rPr>
          <w:rFonts w:ascii="Arial Narrow" w:hAnsi="Arial Narrow"/>
        </w:rPr>
        <w:t xml:space="preserve"> remise dans le cadre de la consultation.</w:t>
      </w:r>
    </w:p>
    <w:p w14:paraId="0B19554C" w14:textId="77777777" w:rsidR="004261EE" w:rsidRPr="009E4F1B" w:rsidRDefault="004261EE" w:rsidP="004261EE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65E9FB3B" w14:textId="77777777" w:rsidR="004261EE" w:rsidRPr="009E4F1B" w:rsidRDefault="00334A76" w:rsidP="00334A76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DUREE DU MARCHE</w:t>
      </w:r>
    </w:p>
    <w:p w14:paraId="1977DA98" w14:textId="7D6855D3" w:rsidR="00C566C9" w:rsidRPr="00C566C9" w:rsidRDefault="00C566C9" w:rsidP="00C566C9">
      <w:pPr>
        <w:pStyle w:val="Corpsdetexte"/>
        <w:rPr>
          <w:rFonts w:ascii="Arial Narrow" w:hAnsi="Arial Narrow"/>
        </w:rPr>
      </w:pPr>
      <w:r w:rsidRPr="00C566C9">
        <w:rPr>
          <w:rFonts w:ascii="Arial Narrow" w:hAnsi="Arial Narrow"/>
        </w:rPr>
        <w:t>L’accord-cadre prendra effet à compter du 26/10/2026 ou de sa date de notification si celle-ci est postérieure.</w:t>
      </w:r>
    </w:p>
    <w:p w14:paraId="2A376C8C" w14:textId="2289BF2D" w:rsidR="00334A76" w:rsidRPr="009E4F1B" w:rsidRDefault="00334A76" w:rsidP="00334A76">
      <w:pPr>
        <w:pStyle w:val="Corpsdetexte"/>
        <w:rPr>
          <w:rFonts w:ascii="Arial Narrow" w:hAnsi="Arial Narrow"/>
        </w:rPr>
      </w:pPr>
      <w:bookmarkStart w:id="0" w:name="_GoBack"/>
      <w:bookmarkEnd w:id="0"/>
      <w:r w:rsidRPr="009E4F1B">
        <w:rPr>
          <w:rFonts w:ascii="Arial Narrow" w:hAnsi="Arial Narrow"/>
        </w:rPr>
        <w:t>Il pourra être renouvelé tacitement trois (3) fois un (1) an sans que sa durée totale, reconduction comprise, ne puisse excéder quatre (4) ans. Le titulaire ne peut refuser la reconduction.</w:t>
      </w:r>
    </w:p>
    <w:p w14:paraId="2B4C0828" w14:textId="5D7A09D5" w:rsidR="004261EE" w:rsidRPr="009E4F1B" w:rsidRDefault="00334A76" w:rsidP="00334A76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L’</w:t>
      </w:r>
      <w:r w:rsidR="00852B9D">
        <w:rPr>
          <w:rFonts w:ascii="Arial Narrow" w:hAnsi="Arial Narrow"/>
        </w:rPr>
        <w:t>EPMO-VGE</w:t>
      </w:r>
      <w:r w:rsidRPr="009E4F1B">
        <w:rPr>
          <w:rFonts w:ascii="Arial Narrow" w:hAnsi="Arial Narrow"/>
        </w:rPr>
        <w:t xml:space="preserve"> se réserve le droit de ne pas renouveler l’accord-cadre par décision expresse notif</w:t>
      </w:r>
      <w:r w:rsidR="001C1DBD" w:rsidRPr="009E4F1B">
        <w:rPr>
          <w:rFonts w:ascii="Arial Narrow" w:hAnsi="Arial Narrow"/>
        </w:rPr>
        <w:t xml:space="preserve">iée au titulaire au moins quatre </w:t>
      </w:r>
      <w:r w:rsidRPr="009E4F1B">
        <w:rPr>
          <w:rFonts w:ascii="Arial Narrow" w:hAnsi="Arial Narrow"/>
        </w:rPr>
        <w:t>(</w:t>
      </w:r>
      <w:r w:rsidR="001C1DBD" w:rsidRPr="009E4F1B">
        <w:rPr>
          <w:rFonts w:ascii="Arial Narrow" w:hAnsi="Arial Narrow"/>
        </w:rPr>
        <w:t>4</w:t>
      </w:r>
      <w:r w:rsidRPr="009E4F1B">
        <w:rPr>
          <w:rFonts w:ascii="Arial Narrow" w:hAnsi="Arial Narrow"/>
        </w:rPr>
        <w:t>) mois avant la date d’échéance annuelle.</w:t>
      </w:r>
    </w:p>
    <w:p w14:paraId="1EE1C372" w14:textId="77777777" w:rsidR="00334A76" w:rsidRPr="009E4F1B" w:rsidRDefault="00334A76" w:rsidP="00334A76">
      <w:pPr>
        <w:pStyle w:val="Corpsdetexte"/>
        <w:rPr>
          <w:rFonts w:ascii="Arial Narrow" w:hAnsi="Arial Narrow"/>
        </w:rPr>
      </w:pPr>
    </w:p>
    <w:p w14:paraId="5613A8E1" w14:textId="77777777" w:rsidR="00180990" w:rsidRPr="009E4F1B" w:rsidRDefault="00334A76" w:rsidP="00334A76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MONTANT DU MARCHE</w:t>
      </w:r>
    </w:p>
    <w:p w14:paraId="0879BE30" w14:textId="5B6D0982" w:rsidR="00F92E77" w:rsidRPr="00A43B7C" w:rsidRDefault="00F92E77" w:rsidP="00A43B7C">
      <w:pPr>
        <w:pStyle w:val="Corpsdetexte"/>
        <w:spacing w:after="240"/>
        <w:rPr>
          <w:rFonts w:ascii="Arial Narrow" w:hAnsi="Arial Narrow"/>
        </w:rPr>
      </w:pPr>
      <w:r w:rsidRPr="009E4F1B">
        <w:rPr>
          <w:rFonts w:ascii="Arial Narrow" w:hAnsi="Arial Narrow"/>
        </w:rPr>
        <w:lastRenderedPageBreak/>
        <w:t xml:space="preserve">Le </w:t>
      </w:r>
      <w:r w:rsidRPr="009E4F1B">
        <w:rPr>
          <w:rFonts w:ascii="Arial Narrow" w:hAnsi="Arial Narrow"/>
          <w:b/>
        </w:rPr>
        <w:t>RIB</w:t>
      </w:r>
      <w:r w:rsidRPr="009E4F1B">
        <w:rPr>
          <w:rFonts w:ascii="Arial Narrow" w:hAnsi="Arial Narrow"/>
        </w:rPr>
        <w:t xml:space="preserve"> transmis par le titulaire est joint en annexe au présent acte d’engagement.</w:t>
      </w:r>
    </w:p>
    <w:p w14:paraId="4181E0F3" w14:textId="77777777" w:rsidR="00F92E77" w:rsidRPr="009E4F1B" w:rsidRDefault="00F92E77" w:rsidP="00F92E77">
      <w:pPr>
        <w:pStyle w:val="Corpsdetexte"/>
        <w:numPr>
          <w:ilvl w:val="1"/>
          <w:numId w:val="35"/>
        </w:numPr>
        <w:ind w:left="426"/>
        <w:rPr>
          <w:rFonts w:ascii="Arial Narrow" w:hAnsi="Arial Narrow"/>
          <w:b/>
          <w:bCs/>
        </w:rPr>
      </w:pPr>
      <w:r w:rsidRPr="009E4F1B">
        <w:rPr>
          <w:rFonts w:ascii="Arial Narrow" w:hAnsi="Arial Narrow"/>
          <w:b/>
          <w:bCs/>
        </w:rPr>
        <w:t>Montant de la part à bons de commande</w:t>
      </w:r>
    </w:p>
    <w:p w14:paraId="2E9F95E2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L’accord-cadre pourra donner lieu à l’émission de bons de commande sur la base des prix unitaires figurant dans le BPU. </w:t>
      </w:r>
    </w:p>
    <w:p w14:paraId="3B45BD25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Pour cette part à commandes, l’accord-cadre comprendra sur sa durée totale :</w:t>
      </w:r>
    </w:p>
    <w:p w14:paraId="7D75F733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  <w:t xml:space="preserve">- Pas de montant minimum </w:t>
      </w:r>
    </w:p>
    <w:p w14:paraId="07988913" w14:textId="33B969C8" w:rsidR="00F92E77" w:rsidRPr="00A43B7C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  <w:t xml:space="preserve">- Un montant maximum sur la durée totale de l’accord-cadre fixé </w:t>
      </w:r>
      <w:r w:rsidR="00F43A16" w:rsidRPr="009E4F1B">
        <w:rPr>
          <w:rFonts w:ascii="Arial Narrow" w:hAnsi="Arial Narrow"/>
        </w:rPr>
        <w:t xml:space="preserve">à </w:t>
      </w:r>
      <w:r w:rsidR="00F43A16" w:rsidRPr="00F43A16">
        <w:rPr>
          <w:rFonts w:ascii="Arial Narrow" w:hAnsi="Arial Narrow"/>
          <w:b/>
          <w:highlight w:val="yellow"/>
        </w:rPr>
        <w:t>40</w:t>
      </w:r>
      <w:r w:rsidR="00F90FE4" w:rsidRPr="00F43A16">
        <w:rPr>
          <w:rFonts w:ascii="Arial Narrow" w:hAnsi="Arial Narrow"/>
          <w:b/>
          <w:highlight w:val="yellow"/>
        </w:rPr>
        <w:t xml:space="preserve"> 000</w:t>
      </w:r>
      <w:r w:rsidRPr="00F43A16">
        <w:rPr>
          <w:rFonts w:ascii="Arial Narrow" w:hAnsi="Arial Narrow"/>
          <w:b/>
          <w:highlight w:val="yellow"/>
        </w:rPr>
        <w:t>€ HT</w:t>
      </w:r>
    </w:p>
    <w:p w14:paraId="01CF6371" w14:textId="77777777" w:rsidR="00F92E77" w:rsidRPr="009E4F1B" w:rsidRDefault="00F92E77" w:rsidP="00F92E77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AVANCE</w:t>
      </w:r>
    </w:p>
    <w:p w14:paraId="0C2688BF" w14:textId="77777777" w:rsidR="00F92E77" w:rsidRPr="009E4F1B" w:rsidRDefault="00F92E77" w:rsidP="00F92E77">
      <w:pPr>
        <w:pStyle w:val="Corpsdetexte"/>
        <w:rPr>
          <w:rFonts w:ascii="Arial Narrow" w:hAnsi="Arial Narrow"/>
          <w:i/>
          <w:sz w:val="20"/>
          <w:szCs w:val="20"/>
        </w:rPr>
      </w:pPr>
      <w:r w:rsidRPr="009E4F1B">
        <w:rPr>
          <w:rFonts w:ascii="Arial Narrow" w:hAnsi="Arial Narrow"/>
          <w:i/>
          <w:sz w:val="20"/>
          <w:szCs w:val="20"/>
        </w:rPr>
        <w:t>A remplir en cas de titulaire unique ou de groupement solidaire (voir article 7.1 pour les groupements conjoints)</w:t>
      </w:r>
    </w:p>
    <w:p w14:paraId="3D58BEB0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C566C9">
        <w:rPr>
          <w:rFonts w:ascii="Arial Narrow" w:hAnsi="Arial Narrow"/>
        </w:rPr>
      </w:r>
      <w:r w:rsidR="00C566C9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C566C9">
        <w:rPr>
          <w:rFonts w:ascii="Arial Narrow" w:hAnsi="Arial Narrow"/>
        </w:rPr>
      </w:r>
      <w:r w:rsidR="00C566C9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1098325C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39D0A21A" w14:textId="77777777" w:rsidR="00F92E77" w:rsidRPr="009E4F1B" w:rsidRDefault="00F92E77" w:rsidP="00F92E77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CLAUSES FINANCIERES EN CAS DE GROUPEMENT</w:t>
      </w:r>
    </w:p>
    <w:p w14:paraId="2667CAED" w14:textId="117176D1" w:rsidR="00F92E77" w:rsidRPr="00A43B7C" w:rsidRDefault="00F92E77" w:rsidP="00F92E77">
      <w:pPr>
        <w:pStyle w:val="Corpsdetexte"/>
        <w:numPr>
          <w:ilvl w:val="1"/>
          <w:numId w:val="36"/>
        </w:numPr>
        <w:ind w:left="426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En cas de groupement conjoint</w:t>
      </w:r>
    </w:p>
    <w:p w14:paraId="76E0BD3C" w14:textId="77777777" w:rsidR="00F92E77" w:rsidRPr="009E4F1B" w:rsidRDefault="00F92E77" w:rsidP="00F92E77">
      <w:pPr>
        <w:pStyle w:val="Corpsdetexte"/>
        <w:numPr>
          <w:ilvl w:val="2"/>
          <w:numId w:val="38"/>
        </w:numPr>
        <w:ind w:left="1560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Répartition de la part à commandes</w:t>
      </w:r>
    </w:p>
    <w:p w14:paraId="26C8B084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Chaque membre du groupement perçoit directement les sommes se rapportant à l’exécution des prestations commandées.</w:t>
      </w:r>
    </w:p>
    <w:p w14:paraId="7C288C65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Chacun des membres de groupement doit donc fournir </w:t>
      </w:r>
      <w:r w:rsidRPr="009E4F1B">
        <w:rPr>
          <w:rFonts w:ascii="Arial Narrow" w:hAnsi="Arial Narrow"/>
          <w:b/>
        </w:rPr>
        <w:t>un RIB</w:t>
      </w:r>
      <w:r w:rsidRPr="009E4F1B">
        <w:rPr>
          <w:rFonts w:ascii="Arial Narrow" w:hAnsi="Arial Narrow"/>
        </w:rPr>
        <w:t xml:space="preserve"> qui sera joint au présent acte d’engagement.</w:t>
      </w:r>
    </w:p>
    <w:p w14:paraId="3A9EF3BB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Une avance pourra être accordée pour chaque bon de commande remplissant les conditions fixées à l’article R. 2191-3 du code de la commande publique (lignes à reproduire en fonction du nombre de </w:t>
      </w:r>
      <w:proofErr w:type="spellStart"/>
      <w:r w:rsidRPr="009E4F1B">
        <w:rPr>
          <w:rFonts w:ascii="Arial Narrow" w:hAnsi="Arial Narrow"/>
        </w:rPr>
        <w:t>co-traitants</w:t>
      </w:r>
      <w:proofErr w:type="spellEnd"/>
      <w:r w:rsidRPr="009E4F1B">
        <w:rPr>
          <w:rFonts w:ascii="Arial Narrow" w:hAnsi="Arial Narrow"/>
        </w:rPr>
        <w:t>) :</w:t>
      </w:r>
    </w:p>
    <w:p w14:paraId="7EF91C47" w14:textId="77777777" w:rsidR="00F92E77" w:rsidRPr="009E4F1B" w:rsidRDefault="00F92E77" w:rsidP="00F92E7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n°1 :</w:t>
      </w:r>
    </w:p>
    <w:p w14:paraId="35BEDDB5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Pour la part à commandes, 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C566C9">
        <w:rPr>
          <w:rFonts w:ascii="Arial Narrow" w:hAnsi="Arial Narrow"/>
        </w:rPr>
      </w:r>
      <w:r w:rsidR="00C566C9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C566C9">
        <w:rPr>
          <w:rFonts w:ascii="Arial Narrow" w:hAnsi="Arial Narrow"/>
        </w:rPr>
      </w:r>
      <w:r w:rsidR="00C566C9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764C43CA" w14:textId="77777777" w:rsidR="00F92E77" w:rsidRPr="009E4F1B" w:rsidRDefault="00F92E77" w:rsidP="00F92E7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n°2 :</w:t>
      </w:r>
    </w:p>
    <w:p w14:paraId="482A7D48" w14:textId="40B16D33" w:rsidR="00F92E77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Pour la part à commandes, 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C566C9">
        <w:rPr>
          <w:rFonts w:ascii="Arial Narrow" w:hAnsi="Arial Narrow"/>
        </w:rPr>
      </w:r>
      <w:r w:rsidR="00C566C9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C566C9">
        <w:rPr>
          <w:rFonts w:ascii="Arial Narrow" w:hAnsi="Arial Narrow"/>
        </w:rPr>
      </w:r>
      <w:r w:rsidR="00C566C9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71B72454" w14:textId="77777777" w:rsidR="00A43B7C" w:rsidRPr="00A43B7C" w:rsidRDefault="00A43B7C" w:rsidP="00F92E77">
      <w:pPr>
        <w:pStyle w:val="Corpsdetexte"/>
        <w:rPr>
          <w:rFonts w:ascii="Arial Narrow" w:hAnsi="Arial Narrow"/>
        </w:rPr>
      </w:pPr>
    </w:p>
    <w:p w14:paraId="21151790" w14:textId="77777777" w:rsidR="00F92E77" w:rsidRPr="009E4F1B" w:rsidRDefault="00F92E77" w:rsidP="00F92E77">
      <w:pPr>
        <w:pStyle w:val="Corpsdetexte"/>
        <w:numPr>
          <w:ilvl w:val="1"/>
          <w:numId w:val="36"/>
        </w:numPr>
        <w:ind w:left="426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 xml:space="preserve">En cas de groupement solidaire </w:t>
      </w:r>
    </w:p>
    <w:p w14:paraId="4135B213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paiement des prestations sera effectué sur un </w:t>
      </w:r>
      <w:r w:rsidRPr="009E4F1B">
        <w:rPr>
          <w:rFonts w:ascii="Arial Narrow" w:hAnsi="Arial Narrow"/>
          <w:b/>
        </w:rPr>
        <w:t>compte unique</w:t>
      </w:r>
      <w:r w:rsidRPr="009E4F1B">
        <w:rPr>
          <w:rFonts w:ascii="Arial Narrow" w:hAnsi="Arial Narrow"/>
        </w:rPr>
        <w:t xml:space="preserve"> : </w:t>
      </w:r>
    </w:p>
    <w:p w14:paraId="43FD56AC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C566C9">
        <w:rPr>
          <w:rFonts w:ascii="Arial Narrow" w:hAnsi="Arial Narrow"/>
        </w:rPr>
      </w:r>
      <w:r w:rsidR="00C566C9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ab/>
        <w:t>Ouvert au nom du mandataire du groupement</w:t>
      </w:r>
    </w:p>
    <w:p w14:paraId="68F2E12B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C566C9">
        <w:rPr>
          <w:rFonts w:ascii="Arial Narrow" w:hAnsi="Arial Narrow"/>
        </w:rPr>
      </w:r>
      <w:r w:rsidR="00C566C9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ab/>
        <w:t>Ouvert au nom du groupement</w:t>
      </w:r>
    </w:p>
    <w:p w14:paraId="48B522E9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  <w:b/>
        </w:rPr>
        <w:lastRenderedPageBreak/>
        <w:t xml:space="preserve">Le RIB </w:t>
      </w:r>
      <w:r w:rsidRPr="009E4F1B">
        <w:rPr>
          <w:rFonts w:ascii="Arial Narrow" w:hAnsi="Arial Narrow"/>
        </w:rPr>
        <w:t>de ce compte unique doit être joint au présent acte d’engagement.</w:t>
      </w:r>
    </w:p>
    <w:p w14:paraId="68091AE3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405952ED" w14:textId="77777777" w:rsidR="00F92E77" w:rsidRPr="009E4F1B" w:rsidRDefault="00F92E77" w:rsidP="00163AD2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SOUS TRAITANCE</w:t>
      </w:r>
    </w:p>
    <w:p w14:paraId="3DCF2D7B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  <w:b/>
          <w:bCs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  <w:b/>
          <w:bCs/>
        </w:rPr>
        <w:instrText xml:space="preserve"> FORMCHECKBOX </w:instrText>
      </w:r>
      <w:r w:rsidR="00C566C9">
        <w:rPr>
          <w:rFonts w:ascii="Arial Narrow" w:hAnsi="Arial Narrow"/>
          <w:b/>
          <w:bCs/>
        </w:rPr>
      </w:r>
      <w:r w:rsidR="00C566C9">
        <w:rPr>
          <w:rFonts w:ascii="Arial Narrow" w:hAnsi="Arial Narrow"/>
          <w:b/>
          <w:bCs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  <w:b/>
          <w:bCs/>
        </w:rPr>
        <w:tab/>
        <w:t xml:space="preserve"> </w:t>
      </w:r>
      <w:r w:rsidRPr="009E4F1B">
        <w:rPr>
          <w:rFonts w:ascii="Arial Narrow" w:hAnsi="Arial Narrow"/>
        </w:rPr>
        <w:t>Je n'envisage pas / nous n'envisageons pas au stade de la remise des offres, de sous-traiter une partie des prestations.</w:t>
      </w:r>
    </w:p>
    <w:p w14:paraId="327150AF" w14:textId="668D9390" w:rsidR="00F92E77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C566C9">
        <w:rPr>
          <w:rFonts w:ascii="Arial Narrow" w:hAnsi="Arial Narrow"/>
        </w:rPr>
      </w:r>
      <w:r w:rsidR="00C566C9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J'envisage / nous envisageons au stade de la remise des offres, de sous-traiter une partie des prestations. A cette fin, est joint au présent acte d’engagement une/les </w:t>
      </w:r>
      <w:r w:rsidRPr="009E4F1B">
        <w:rPr>
          <w:rFonts w:ascii="Arial Narrow" w:hAnsi="Arial Narrow"/>
          <w:b/>
        </w:rPr>
        <w:t>déclaration(s) de sous-traitance (formulaire DC4</w:t>
      </w:r>
      <w:r w:rsidRPr="009E4F1B">
        <w:rPr>
          <w:rFonts w:ascii="Arial Narrow" w:hAnsi="Arial Narrow"/>
        </w:rPr>
        <w:t>).</w:t>
      </w:r>
    </w:p>
    <w:p w14:paraId="6062F79E" w14:textId="77777777" w:rsidR="00777083" w:rsidRPr="00777083" w:rsidRDefault="00777083" w:rsidP="00F92E77">
      <w:pPr>
        <w:pStyle w:val="Corpsdetexte"/>
        <w:rPr>
          <w:rFonts w:ascii="Arial Narrow" w:hAnsi="Arial Narrow"/>
        </w:rPr>
      </w:pPr>
    </w:p>
    <w:p w14:paraId="40312B0E" w14:textId="77777777" w:rsidR="00E2373D" w:rsidRPr="009E4F1B" w:rsidRDefault="00E2373D" w:rsidP="00E2373D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ENGAGEMENT DES PARTIES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E2373D" w:rsidRPr="009E4F1B" w14:paraId="71B2CDF2" w14:textId="77777777" w:rsidTr="00E2373D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394D9DFD" w14:textId="77777777" w:rsidR="00E2373D" w:rsidRPr="009E4F1B" w:rsidRDefault="00E2373D" w:rsidP="00E2373D">
            <w:pPr>
              <w:pStyle w:val="Titre1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>Signature du titulaire</w:t>
            </w:r>
          </w:p>
        </w:tc>
      </w:tr>
      <w:tr w:rsidR="00E2373D" w:rsidRPr="009E4F1B" w14:paraId="756F0B0A" w14:textId="77777777" w:rsidTr="00A77FBC">
        <w:trPr>
          <w:trHeight w:val="3082"/>
          <w:jc w:val="center"/>
        </w:trPr>
        <w:tc>
          <w:tcPr>
            <w:tcW w:w="5000" w:type="pct"/>
            <w:shd w:val="clear" w:color="auto" w:fill="FFFFFF"/>
          </w:tcPr>
          <w:p w14:paraId="7393B15A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407AE07" w14:textId="77777777" w:rsidR="00E2373D" w:rsidRPr="009E4F1B" w:rsidRDefault="00E2373D" w:rsidP="00E2373D">
            <w:pPr>
              <w:pStyle w:val="Corpsdetexte"/>
              <w:spacing w:line="240" w:lineRule="auto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>Après avoir pris connaissance des pièces constitutives du marché et conformément à leurs clauses,</w:t>
            </w:r>
          </w:p>
          <w:p w14:paraId="35ABFE69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C566C9">
              <w:rPr>
                <w:rFonts w:ascii="Arial Narrow" w:eastAsia="Times New Roman" w:hAnsi="Arial Narrow" w:cs="Calibri Light"/>
                <w:lang w:eastAsia="fr-FR"/>
              </w:rPr>
            </w:r>
            <w:r w:rsidR="00C566C9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Je m’engage sur la base de mon offre, </w:t>
            </w:r>
          </w:p>
          <w:p w14:paraId="224BE102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C566C9">
              <w:rPr>
                <w:rFonts w:ascii="Arial Narrow" w:eastAsia="Times New Roman" w:hAnsi="Arial Narrow" w:cs="Calibri Light"/>
                <w:lang w:eastAsia="fr-FR"/>
              </w:rPr>
            </w:r>
            <w:r w:rsidR="00C566C9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J’engage la société que je représente sur la base de son offre, </w:t>
            </w:r>
          </w:p>
          <w:p w14:paraId="5403BB8E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C566C9">
              <w:rPr>
                <w:rFonts w:ascii="Arial Narrow" w:eastAsia="Times New Roman" w:hAnsi="Arial Narrow" w:cs="Calibri Light"/>
                <w:lang w:eastAsia="fr-FR"/>
              </w:rPr>
            </w:r>
            <w:r w:rsidR="00C566C9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>J’engage le groupement dont je suis mandataire sur la base de l’offre du groupement,</w:t>
            </w:r>
          </w:p>
          <w:p w14:paraId="2E3F0869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C566C9">
              <w:rPr>
                <w:rFonts w:ascii="Arial Narrow" w:eastAsia="Times New Roman" w:hAnsi="Arial Narrow" w:cs="Calibri Light"/>
                <w:lang w:eastAsia="fr-FR"/>
              </w:rPr>
            </w:r>
            <w:r w:rsidR="00C566C9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Nous nous engageons sur la base de notre offre, </w:t>
            </w:r>
          </w:p>
          <w:p w14:paraId="4332651C" w14:textId="77777777" w:rsidR="00E2373D" w:rsidRPr="009E4F1B" w:rsidRDefault="00E2373D" w:rsidP="00E2373D">
            <w:pPr>
              <w:spacing w:after="0" w:line="240" w:lineRule="auto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proofErr w:type="gramStart"/>
            <w:r w:rsidRPr="009E4F1B">
              <w:rPr>
                <w:rFonts w:ascii="Arial Narrow" w:eastAsia="Times New Roman" w:hAnsi="Arial Narrow" w:cs="Calibri Light"/>
                <w:lang w:eastAsia="fr-FR"/>
              </w:rPr>
              <w:t>à</w:t>
            </w:r>
            <w:proofErr w:type="gramEnd"/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exécuter les prestations aux prix indiqués dans le présent acte d’engagement.</w:t>
            </w:r>
          </w:p>
          <w:p w14:paraId="7F5DA927" w14:textId="77777777" w:rsidR="00E2373D" w:rsidRPr="009E4F1B" w:rsidRDefault="00E2373D" w:rsidP="00E2373D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472F3008" w14:textId="77777777" w:rsidR="00E2373D" w:rsidRPr="009E4F1B" w:rsidRDefault="00E2373D" w:rsidP="00E2373D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78528E46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2291ECD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E8F4C41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A6D32C7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7A41DBF9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BA0DDF0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40076A15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E2373D" w:rsidRPr="009E4F1B" w14:paraId="21DA4CED" w14:textId="77777777" w:rsidTr="00A77FBC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777D6D62" w14:textId="3C2BEFD8" w:rsidR="00E2373D" w:rsidRPr="009E4F1B" w:rsidRDefault="007C259F" w:rsidP="00E2373D">
            <w:pPr>
              <w:pStyle w:val="Titre1"/>
              <w:rPr>
                <w:rFonts w:ascii="Arial Narrow" w:hAnsi="Arial Narrow"/>
              </w:rPr>
            </w:pPr>
            <w:r w:rsidRPr="00A43B7C">
              <w:rPr>
                <w:rFonts w:ascii="Arial Narrow" w:hAnsi="Arial Narrow"/>
                <w:color w:val="auto"/>
              </w:rPr>
              <w:t xml:space="preserve">Visa ou avis </w:t>
            </w:r>
            <w:r w:rsidR="00E2373D" w:rsidRPr="009E4F1B">
              <w:rPr>
                <w:rFonts w:ascii="Arial Narrow" w:hAnsi="Arial Narrow"/>
              </w:rPr>
              <w:t>du contrôleur budgétaire</w:t>
            </w:r>
          </w:p>
        </w:tc>
      </w:tr>
      <w:tr w:rsidR="00E2373D" w:rsidRPr="009E4F1B" w14:paraId="68218D74" w14:textId="77777777" w:rsidTr="00E2373D">
        <w:trPr>
          <w:trHeight w:val="2266"/>
          <w:jc w:val="center"/>
        </w:trPr>
        <w:tc>
          <w:tcPr>
            <w:tcW w:w="5000" w:type="pct"/>
            <w:shd w:val="clear" w:color="auto" w:fill="FFFFFF"/>
          </w:tcPr>
          <w:p w14:paraId="4EC5F18B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AD04C59" w14:textId="77777777" w:rsidR="00E2373D" w:rsidRPr="009E4F1B" w:rsidRDefault="00E2373D" w:rsidP="00A77FBC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440DA68F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5ABB8694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726B24E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529352AC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78D75F61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797316B4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F3AEB01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225669B2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6A3C9964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E2373D" w:rsidRPr="009E4F1B" w14:paraId="699BBBCF" w14:textId="77777777" w:rsidTr="00A77FBC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31D59401" w14:textId="33A92480" w:rsidR="00E2373D" w:rsidRPr="009E4F1B" w:rsidRDefault="00E2373D" w:rsidP="00E2373D">
            <w:pPr>
              <w:pStyle w:val="Titre1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lastRenderedPageBreak/>
              <w:t>Signature du représentant de l’</w:t>
            </w:r>
            <w:r w:rsidR="00852B9D">
              <w:rPr>
                <w:rFonts w:ascii="Arial Narrow" w:hAnsi="Arial Narrow"/>
              </w:rPr>
              <w:t>EPMO-VGE</w:t>
            </w:r>
          </w:p>
        </w:tc>
      </w:tr>
      <w:tr w:rsidR="00E2373D" w:rsidRPr="009E4F1B" w14:paraId="19833756" w14:textId="77777777" w:rsidTr="00A77FBC">
        <w:trPr>
          <w:trHeight w:val="2266"/>
          <w:jc w:val="center"/>
        </w:trPr>
        <w:tc>
          <w:tcPr>
            <w:tcW w:w="5000" w:type="pct"/>
            <w:shd w:val="clear" w:color="auto" w:fill="FFFFFF"/>
          </w:tcPr>
          <w:p w14:paraId="1680DF0D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8F9A9F2" w14:textId="77777777" w:rsidR="00E2373D" w:rsidRPr="009E4F1B" w:rsidRDefault="00E2373D" w:rsidP="00A77FBC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4CF999E8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1E922FD3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941839F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1636007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2C67AA49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FFC7FC6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34BE8CD2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D2D2F7B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59EE93D1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p w14:paraId="30A98DE5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p w14:paraId="73B56347" w14:textId="77777777" w:rsidR="00E2373D" w:rsidRPr="009E4F1B" w:rsidRDefault="00E2373D" w:rsidP="00E2373D">
      <w:pPr>
        <w:pStyle w:val="Notedebasdepage"/>
        <w:rPr>
          <w:rFonts w:ascii="Arial Narrow" w:hAnsi="Arial Narrow" w:cs="Arial"/>
          <w:lang w:eastAsia="fr-FR"/>
        </w:rPr>
      </w:pPr>
    </w:p>
    <w:p w14:paraId="10AE99E0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1551DC40" w14:textId="77777777" w:rsidR="00CE4A76" w:rsidRPr="009E4F1B" w:rsidRDefault="00CE4A76" w:rsidP="00F92E77">
      <w:pPr>
        <w:pStyle w:val="Corpsdetexte"/>
        <w:rPr>
          <w:rFonts w:ascii="Arial Narrow" w:hAnsi="Arial Narrow"/>
        </w:rPr>
      </w:pPr>
    </w:p>
    <w:sectPr w:rsidR="00CE4A76" w:rsidRPr="009E4F1B" w:rsidSect="00E42FF3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pgBorders w:offsetFrom="page">
        <w:top w:val="single" w:sz="12" w:space="24" w:color="2F5496" w:themeColor="accent5" w:themeShade="BF"/>
        <w:left w:val="single" w:sz="12" w:space="24" w:color="2F5496" w:themeColor="accent5" w:themeShade="BF"/>
        <w:bottom w:val="single" w:sz="12" w:space="24" w:color="2F5496" w:themeColor="accent5" w:themeShade="BF"/>
        <w:right w:val="single" w:sz="12" w:space="24" w:color="2F5496" w:themeColor="accent5" w:themeShade="BF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C3ED78" w14:textId="77777777" w:rsidR="00CB69DD" w:rsidRDefault="00CB69DD" w:rsidP="00E42FF3">
      <w:pPr>
        <w:spacing w:after="0" w:line="240" w:lineRule="auto"/>
      </w:pPr>
      <w:r>
        <w:separator/>
      </w:r>
    </w:p>
  </w:endnote>
  <w:endnote w:type="continuationSeparator" w:id="0">
    <w:p w14:paraId="6CA978F0" w14:textId="77777777" w:rsidR="00CB69DD" w:rsidRDefault="00CB69DD" w:rsidP="00E42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578177"/>
      <w:docPartObj>
        <w:docPartGallery w:val="Page Numbers (Bottom of Page)"/>
        <w:docPartUnique/>
      </w:docPartObj>
    </w:sdtPr>
    <w:sdtEndPr/>
    <w:sdtContent>
      <w:p w14:paraId="19C2204F" w14:textId="2401F41D" w:rsidR="00EC6141" w:rsidRDefault="00EC6141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66C9">
          <w:rPr>
            <w:noProof/>
          </w:rPr>
          <w:t>2</w:t>
        </w:r>
        <w:r>
          <w:fldChar w:fldCharType="end"/>
        </w:r>
      </w:p>
    </w:sdtContent>
  </w:sdt>
  <w:p w14:paraId="475E3F3B" w14:textId="77777777" w:rsidR="00EC6141" w:rsidRDefault="00EC614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8E917C" w14:textId="77777777" w:rsidR="00CB69DD" w:rsidRDefault="00CB69DD" w:rsidP="00E42FF3">
      <w:pPr>
        <w:spacing w:after="0" w:line="240" w:lineRule="auto"/>
      </w:pPr>
      <w:r>
        <w:separator/>
      </w:r>
    </w:p>
  </w:footnote>
  <w:footnote w:type="continuationSeparator" w:id="0">
    <w:p w14:paraId="63BDD7C6" w14:textId="77777777" w:rsidR="00CB69DD" w:rsidRDefault="00CB69DD" w:rsidP="00E42FF3">
      <w:pPr>
        <w:spacing w:after="0" w:line="240" w:lineRule="auto"/>
      </w:pPr>
      <w:r>
        <w:continuationSeparator/>
      </w:r>
    </w:p>
  </w:footnote>
  <w:footnote w:id="1">
    <w:p w14:paraId="1B0BC3BD" w14:textId="77777777" w:rsidR="00D26817" w:rsidRDefault="00D26817" w:rsidP="00D26817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D26817">
        <w:rPr>
          <w:rFonts w:ascii="Georgia" w:hAnsi="Georgia"/>
        </w:rPr>
        <w:t>https://www.insee.fr/fr/metadonnees/definition/c1962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10490" w:type="dxa"/>
      <w:tblInd w:w="-7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36"/>
      <w:gridCol w:w="7754"/>
    </w:tblGrid>
    <w:tr w:rsidR="00EC6141" w14:paraId="4316163D" w14:textId="77777777" w:rsidTr="00E42FF3">
      <w:tc>
        <w:tcPr>
          <w:tcW w:w="2725" w:type="dxa"/>
        </w:tcPr>
        <w:p w14:paraId="47C41E7B" w14:textId="77777777" w:rsidR="00EC6141" w:rsidRDefault="00EC6141" w:rsidP="00E42FF3">
          <w:pPr>
            <w:pStyle w:val="En-tte"/>
          </w:pPr>
          <w:r>
            <w:rPr>
              <w:noProof/>
              <w:lang w:eastAsia="fr-FR"/>
            </w:rPr>
            <w:drawing>
              <wp:inline distT="0" distB="0" distL="0" distR="0" wp14:anchorId="2AE62530" wp14:editId="5A2D686B">
                <wp:extent cx="1590675" cy="952500"/>
                <wp:effectExtent l="0" t="0" r="9525" b="0"/>
                <wp:docPr id="1" name="Image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305" t="12801" r="16216" b="7200"/>
                        <a:stretch/>
                      </pic:blipFill>
                      <pic:spPr bwMode="auto">
                        <a:xfrm>
                          <a:off x="0" y="0"/>
                          <a:ext cx="1590675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65" w:type="dxa"/>
        </w:tcPr>
        <w:p w14:paraId="49D23F75" w14:textId="77777777" w:rsidR="00EC6141" w:rsidRPr="008B551F" w:rsidRDefault="00EC6141" w:rsidP="00E42FF3">
          <w:pPr>
            <w:pStyle w:val="5Normal"/>
            <w:spacing w:before="0" w:after="0"/>
            <w:ind w:left="0" w:right="0"/>
            <w:jc w:val="right"/>
            <w:rPr>
              <w:rFonts w:ascii="Georgia" w:hAnsi="Georgia"/>
              <w:b/>
              <w:sz w:val="22"/>
              <w:szCs w:val="22"/>
            </w:rPr>
          </w:pPr>
          <w:r w:rsidRPr="008B551F">
            <w:rPr>
              <w:rFonts w:ascii="Georgia" w:hAnsi="Georgia"/>
              <w:b/>
              <w:sz w:val="22"/>
              <w:szCs w:val="22"/>
            </w:rPr>
            <w:t xml:space="preserve">ETABLISSEMENT PUBLIC DU MUSEE D’ORSAY ET DU </w:t>
          </w:r>
        </w:p>
        <w:p w14:paraId="21D93F20" w14:textId="77777777" w:rsidR="00EC6141" w:rsidRPr="008B551F" w:rsidRDefault="00EC6141" w:rsidP="00E42FF3">
          <w:pPr>
            <w:pStyle w:val="5Normal"/>
            <w:spacing w:before="0"/>
            <w:ind w:left="0" w:right="0"/>
            <w:jc w:val="right"/>
            <w:rPr>
              <w:rFonts w:ascii="Georgia" w:hAnsi="Georgia"/>
              <w:b/>
              <w:sz w:val="22"/>
              <w:szCs w:val="22"/>
            </w:rPr>
          </w:pPr>
          <w:r w:rsidRPr="008B551F">
            <w:rPr>
              <w:rFonts w:ascii="Georgia" w:hAnsi="Georgia"/>
              <w:b/>
              <w:sz w:val="22"/>
              <w:szCs w:val="22"/>
            </w:rPr>
            <w:t>MUSEE DE L’ORANGERIE – VALERY GISCARD D’ESTAING</w:t>
          </w:r>
        </w:p>
        <w:p w14:paraId="26577D60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</w:rPr>
          </w:pPr>
          <w:r w:rsidRPr="008B551F">
            <w:rPr>
              <w:rFonts w:ascii="Georgia" w:eastAsia="Lucida Sans Unicode" w:hAnsi="Georgia" w:cs="Arial"/>
              <w:kern w:val="1"/>
            </w:rPr>
            <w:t>DIRECTION ADMINISTRATIVE ET FINANCIERE</w:t>
          </w:r>
        </w:p>
        <w:p w14:paraId="0571A20C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  <w:lang w:val="en-US"/>
            </w:rPr>
          </w:pPr>
          <w:r w:rsidRPr="008B551F">
            <w:rPr>
              <w:rFonts w:ascii="Georgia" w:eastAsia="Lucida Sans Unicode" w:hAnsi="Georgia" w:cs="Arial"/>
              <w:kern w:val="1"/>
              <w:lang w:val="en-US"/>
            </w:rPr>
            <w:t xml:space="preserve">Esplanade Valéry Giscard d’Estaing </w:t>
          </w:r>
        </w:p>
        <w:p w14:paraId="7362557D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  <w:lang w:val="en-US"/>
            </w:rPr>
          </w:pPr>
          <w:r w:rsidRPr="008B551F">
            <w:rPr>
              <w:rFonts w:ascii="Georgia" w:eastAsia="Lucida Sans Unicode" w:hAnsi="Georgia" w:cs="Arial"/>
              <w:kern w:val="1"/>
              <w:lang w:val="en-US"/>
            </w:rPr>
            <w:t>75343 PARIS CEDEX 07</w:t>
          </w:r>
        </w:p>
        <w:p w14:paraId="1E767FEB" w14:textId="77777777" w:rsidR="00EC6141" w:rsidRDefault="00EC6141" w:rsidP="00E42FF3">
          <w:pPr>
            <w:pStyle w:val="En-tte"/>
            <w:tabs>
              <w:tab w:val="clear" w:pos="4536"/>
              <w:tab w:val="clear" w:pos="9072"/>
              <w:tab w:val="left" w:pos="4635"/>
            </w:tabs>
          </w:pPr>
        </w:p>
      </w:tc>
    </w:tr>
  </w:tbl>
  <w:p w14:paraId="41600105" w14:textId="77777777" w:rsidR="00EC6141" w:rsidRDefault="00EC614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F2C05"/>
    <w:multiLevelType w:val="hybridMultilevel"/>
    <w:tmpl w:val="0B94ACFE"/>
    <w:lvl w:ilvl="0" w:tplc="810AEE78">
      <w:start w:val="1"/>
      <w:numFmt w:val="decimal"/>
      <w:lvlText w:val="Article 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36374"/>
    <w:multiLevelType w:val="hybridMultilevel"/>
    <w:tmpl w:val="49F23908"/>
    <w:lvl w:ilvl="0" w:tplc="528AD306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44C05"/>
    <w:multiLevelType w:val="hybridMultilevel"/>
    <w:tmpl w:val="62F24D50"/>
    <w:lvl w:ilvl="0" w:tplc="E4B235D2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966AF"/>
    <w:multiLevelType w:val="multilevel"/>
    <w:tmpl w:val="1A6CF0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537232F"/>
    <w:multiLevelType w:val="hybridMultilevel"/>
    <w:tmpl w:val="A6C8F3B2"/>
    <w:lvl w:ilvl="0" w:tplc="7886406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B13A1"/>
    <w:multiLevelType w:val="multilevel"/>
    <w:tmpl w:val="72D4D074"/>
    <w:lvl w:ilvl="0">
      <w:start w:val="8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04" w:hanging="1800"/>
      </w:pPr>
      <w:rPr>
        <w:rFonts w:hint="default"/>
      </w:rPr>
    </w:lvl>
  </w:abstractNum>
  <w:abstractNum w:abstractNumId="6" w15:restartNumberingAfterBreak="0">
    <w:nsid w:val="15DF51BA"/>
    <w:multiLevelType w:val="hybridMultilevel"/>
    <w:tmpl w:val="67BAE0CC"/>
    <w:lvl w:ilvl="0" w:tplc="799CD946">
      <w:start w:val="1"/>
      <w:numFmt w:val="decimal"/>
      <w:lvlText w:val="%1."/>
      <w:lvlJc w:val="left"/>
      <w:pPr>
        <w:ind w:left="720" w:hanging="360"/>
      </w:pPr>
      <w:rPr>
        <w:rFonts w:ascii="Georgia" w:eastAsiaTheme="minorHAnsi" w:hAnsi="Georgia" w:cstheme="minorBid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62CCE"/>
    <w:multiLevelType w:val="hybridMultilevel"/>
    <w:tmpl w:val="C1DA3A48"/>
    <w:lvl w:ilvl="0" w:tplc="FD6A5C92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2E1459"/>
    <w:multiLevelType w:val="hybridMultilevel"/>
    <w:tmpl w:val="97F6213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210C1"/>
    <w:multiLevelType w:val="multilevel"/>
    <w:tmpl w:val="CAAEF7E6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49D5F8E"/>
    <w:multiLevelType w:val="multilevel"/>
    <w:tmpl w:val="2A1242BC"/>
    <w:lvl w:ilvl="0">
      <w:start w:val="7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A1A5FF2"/>
    <w:multiLevelType w:val="hybridMultilevel"/>
    <w:tmpl w:val="FD787DA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6E03D5"/>
    <w:multiLevelType w:val="hybridMultilevel"/>
    <w:tmpl w:val="93468640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B3834"/>
    <w:multiLevelType w:val="hybridMultilevel"/>
    <w:tmpl w:val="5AC839E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ECDF5E">
      <w:start w:val="3"/>
      <w:numFmt w:val="bullet"/>
      <w:lvlText w:val="-"/>
      <w:lvlJc w:val="left"/>
      <w:pPr>
        <w:ind w:left="2340" w:hanging="360"/>
      </w:pPr>
      <w:rPr>
        <w:rFonts w:ascii="Cambria" w:eastAsia="Times New Roman" w:hAnsi="Cambria" w:cs="Arial" w:hint="default"/>
        <w:b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C80796"/>
    <w:multiLevelType w:val="hybridMultilevel"/>
    <w:tmpl w:val="4D841E2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A23FB3"/>
    <w:multiLevelType w:val="hybridMultilevel"/>
    <w:tmpl w:val="EF0899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64598C"/>
    <w:multiLevelType w:val="hybridMultilevel"/>
    <w:tmpl w:val="4B36EA98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AE2903"/>
    <w:multiLevelType w:val="hybridMultilevel"/>
    <w:tmpl w:val="FC2CAECE"/>
    <w:lvl w:ilvl="0" w:tplc="BB98567A">
      <w:start w:val="3"/>
      <w:numFmt w:val="bullet"/>
      <w:lvlText w:val="-"/>
      <w:lvlJc w:val="left"/>
      <w:pPr>
        <w:ind w:left="936" w:hanging="360"/>
      </w:pPr>
      <w:rPr>
        <w:rFonts w:ascii="Calibri Light" w:eastAsia="Calibri" w:hAnsi="Calibri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3D214C88"/>
    <w:multiLevelType w:val="hybridMultilevel"/>
    <w:tmpl w:val="8494A0B8"/>
    <w:lvl w:ilvl="0" w:tplc="040C0003">
      <w:start w:val="1"/>
      <w:numFmt w:val="bullet"/>
      <w:lvlText w:val="o"/>
      <w:lvlJc w:val="left"/>
      <w:pPr>
        <w:ind w:left="2563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9" w15:restartNumberingAfterBreak="0">
    <w:nsid w:val="45F86F83"/>
    <w:multiLevelType w:val="hybridMultilevel"/>
    <w:tmpl w:val="921E1872"/>
    <w:lvl w:ilvl="0" w:tplc="7478BAC8">
      <w:numFmt w:val="bullet"/>
      <w:lvlText w:val="-"/>
      <w:lvlJc w:val="left"/>
      <w:pPr>
        <w:ind w:left="862" w:hanging="360"/>
      </w:pPr>
      <w:rPr>
        <w:rFonts w:ascii="Times New Roman" w:eastAsia="Lucida Sans Unicode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4C3C697F"/>
    <w:multiLevelType w:val="hybridMultilevel"/>
    <w:tmpl w:val="D6284A60"/>
    <w:lvl w:ilvl="0" w:tplc="9B1E5C2E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8C3D96"/>
    <w:multiLevelType w:val="hybridMultilevel"/>
    <w:tmpl w:val="B756CE98"/>
    <w:lvl w:ilvl="0" w:tplc="65E4481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F61823"/>
    <w:multiLevelType w:val="hybridMultilevel"/>
    <w:tmpl w:val="68E0B4DC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95108D"/>
    <w:multiLevelType w:val="multilevel"/>
    <w:tmpl w:val="CB04DA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-4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7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1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4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696" w:hanging="1800"/>
      </w:pPr>
      <w:rPr>
        <w:rFonts w:hint="default"/>
      </w:rPr>
    </w:lvl>
  </w:abstractNum>
  <w:abstractNum w:abstractNumId="24" w15:restartNumberingAfterBreak="0">
    <w:nsid w:val="52B238DD"/>
    <w:multiLevelType w:val="multilevel"/>
    <w:tmpl w:val="883CD2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56571469"/>
    <w:multiLevelType w:val="hybridMultilevel"/>
    <w:tmpl w:val="8D684092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011D95"/>
    <w:multiLevelType w:val="hybridMultilevel"/>
    <w:tmpl w:val="363C2BC4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EB3EBA"/>
    <w:multiLevelType w:val="hybridMultilevel"/>
    <w:tmpl w:val="424498C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C86B02"/>
    <w:multiLevelType w:val="hybridMultilevel"/>
    <w:tmpl w:val="151E74C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6711DD"/>
    <w:multiLevelType w:val="hybridMultilevel"/>
    <w:tmpl w:val="31784528"/>
    <w:lvl w:ilvl="0" w:tplc="70A4BEA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6663F7"/>
    <w:multiLevelType w:val="hybridMultilevel"/>
    <w:tmpl w:val="945286AA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0026DB"/>
    <w:multiLevelType w:val="hybridMultilevel"/>
    <w:tmpl w:val="495CD960"/>
    <w:lvl w:ilvl="0" w:tplc="19B6E56A">
      <w:start w:val="2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D36BAD"/>
    <w:multiLevelType w:val="hybridMultilevel"/>
    <w:tmpl w:val="BCB4E0C2"/>
    <w:lvl w:ilvl="0" w:tplc="9B3A8520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8D228F"/>
    <w:multiLevelType w:val="hybridMultilevel"/>
    <w:tmpl w:val="F636278A"/>
    <w:lvl w:ilvl="0" w:tplc="726E770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4" w15:restartNumberingAfterBreak="0">
    <w:nsid w:val="755E57DD"/>
    <w:multiLevelType w:val="hybridMultilevel"/>
    <w:tmpl w:val="522CF81A"/>
    <w:lvl w:ilvl="0" w:tplc="BBFEAD1E">
      <w:start w:val="1"/>
      <w:numFmt w:val="decimal"/>
      <w:pStyle w:val="Lgende"/>
      <w:lvlText w:val="ARTICLE 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5649D4"/>
    <w:multiLevelType w:val="hybridMultilevel"/>
    <w:tmpl w:val="7D0A7B5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1A6414"/>
    <w:multiLevelType w:val="hybridMultilevel"/>
    <w:tmpl w:val="0D78FFA0"/>
    <w:lvl w:ilvl="0" w:tplc="3996AE8E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F3582A"/>
    <w:multiLevelType w:val="hybridMultilevel"/>
    <w:tmpl w:val="123249BA"/>
    <w:lvl w:ilvl="0" w:tplc="90AEF3B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2"/>
  </w:num>
  <w:num w:numId="3">
    <w:abstractNumId w:val="29"/>
  </w:num>
  <w:num w:numId="4">
    <w:abstractNumId w:val="20"/>
  </w:num>
  <w:num w:numId="5">
    <w:abstractNumId w:val="0"/>
  </w:num>
  <w:num w:numId="6">
    <w:abstractNumId w:val="36"/>
  </w:num>
  <w:num w:numId="7">
    <w:abstractNumId w:val="26"/>
  </w:num>
  <w:num w:numId="8">
    <w:abstractNumId w:val="2"/>
  </w:num>
  <w:num w:numId="9">
    <w:abstractNumId w:val="31"/>
  </w:num>
  <w:num w:numId="10">
    <w:abstractNumId w:val="28"/>
  </w:num>
  <w:num w:numId="11">
    <w:abstractNumId w:val="21"/>
  </w:num>
  <w:num w:numId="12">
    <w:abstractNumId w:val="35"/>
  </w:num>
  <w:num w:numId="13">
    <w:abstractNumId w:val="27"/>
  </w:num>
  <w:num w:numId="14">
    <w:abstractNumId w:val="37"/>
  </w:num>
  <w:num w:numId="15">
    <w:abstractNumId w:val="25"/>
  </w:num>
  <w:num w:numId="16">
    <w:abstractNumId w:val="6"/>
  </w:num>
  <w:num w:numId="17">
    <w:abstractNumId w:val="11"/>
  </w:num>
  <w:num w:numId="18">
    <w:abstractNumId w:val="22"/>
  </w:num>
  <w:num w:numId="19">
    <w:abstractNumId w:val="14"/>
  </w:num>
  <w:num w:numId="20">
    <w:abstractNumId w:val="4"/>
  </w:num>
  <w:num w:numId="21">
    <w:abstractNumId w:val="13"/>
  </w:num>
  <w:num w:numId="22">
    <w:abstractNumId w:val="8"/>
  </w:num>
  <w:num w:numId="23">
    <w:abstractNumId w:val="30"/>
  </w:num>
  <w:num w:numId="24">
    <w:abstractNumId w:val="7"/>
  </w:num>
  <w:num w:numId="25">
    <w:abstractNumId w:val="19"/>
  </w:num>
  <w:num w:numId="26">
    <w:abstractNumId w:val="32"/>
  </w:num>
  <w:num w:numId="27">
    <w:abstractNumId w:val="3"/>
  </w:num>
  <w:num w:numId="28">
    <w:abstractNumId w:val="33"/>
  </w:num>
  <w:num w:numId="29">
    <w:abstractNumId w:val="1"/>
  </w:num>
  <w:num w:numId="30">
    <w:abstractNumId w:val="17"/>
  </w:num>
  <w:num w:numId="31">
    <w:abstractNumId w:val="15"/>
  </w:num>
  <w:num w:numId="32">
    <w:abstractNumId w:val="9"/>
  </w:num>
  <w:num w:numId="33">
    <w:abstractNumId w:val="18"/>
  </w:num>
  <w:num w:numId="34">
    <w:abstractNumId w:val="16"/>
  </w:num>
  <w:num w:numId="35">
    <w:abstractNumId w:val="24"/>
  </w:num>
  <w:num w:numId="36">
    <w:abstractNumId w:val="23"/>
  </w:num>
  <w:num w:numId="37">
    <w:abstractNumId w:val="5"/>
  </w:num>
  <w:num w:numId="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FF3"/>
    <w:rsid w:val="00000355"/>
    <w:rsid w:val="00054FBE"/>
    <w:rsid w:val="000B0BE9"/>
    <w:rsid w:val="000B34BB"/>
    <w:rsid w:val="000B3B70"/>
    <w:rsid w:val="000B7422"/>
    <w:rsid w:val="000D317C"/>
    <w:rsid w:val="000E04B1"/>
    <w:rsid w:val="000E7740"/>
    <w:rsid w:val="000F3D0C"/>
    <w:rsid w:val="00122F23"/>
    <w:rsid w:val="00163AD2"/>
    <w:rsid w:val="00180990"/>
    <w:rsid w:val="00182FB2"/>
    <w:rsid w:val="001C1DBD"/>
    <w:rsid w:val="001F6E69"/>
    <w:rsid w:val="0024335F"/>
    <w:rsid w:val="0025246C"/>
    <w:rsid w:val="00257918"/>
    <w:rsid w:val="00260E0F"/>
    <w:rsid w:val="00262AEB"/>
    <w:rsid w:val="00264E15"/>
    <w:rsid w:val="00267951"/>
    <w:rsid w:val="002C5191"/>
    <w:rsid w:val="00334A76"/>
    <w:rsid w:val="003765CC"/>
    <w:rsid w:val="003A3C44"/>
    <w:rsid w:val="003A50E9"/>
    <w:rsid w:val="003A7A68"/>
    <w:rsid w:val="003F3420"/>
    <w:rsid w:val="004261EE"/>
    <w:rsid w:val="004302A7"/>
    <w:rsid w:val="00466871"/>
    <w:rsid w:val="004C777F"/>
    <w:rsid w:val="004F429E"/>
    <w:rsid w:val="005140A3"/>
    <w:rsid w:val="00544CF8"/>
    <w:rsid w:val="005706E9"/>
    <w:rsid w:val="00593CA0"/>
    <w:rsid w:val="005F1D51"/>
    <w:rsid w:val="00605D07"/>
    <w:rsid w:val="00666DD5"/>
    <w:rsid w:val="006A5427"/>
    <w:rsid w:val="006F0B57"/>
    <w:rsid w:val="007221BF"/>
    <w:rsid w:val="007258AA"/>
    <w:rsid w:val="00733446"/>
    <w:rsid w:val="007663CD"/>
    <w:rsid w:val="00777083"/>
    <w:rsid w:val="007C259F"/>
    <w:rsid w:val="007D0A2F"/>
    <w:rsid w:val="00836C55"/>
    <w:rsid w:val="00847D6C"/>
    <w:rsid w:val="00852B9D"/>
    <w:rsid w:val="0088306B"/>
    <w:rsid w:val="0088600A"/>
    <w:rsid w:val="00886A9B"/>
    <w:rsid w:val="00891B1A"/>
    <w:rsid w:val="008B6960"/>
    <w:rsid w:val="008B747E"/>
    <w:rsid w:val="008C080E"/>
    <w:rsid w:val="008D75E2"/>
    <w:rsid w:val="008E32FC"/>
    <w:rsid w:val="00910D6B"/>
    <w:rsid w:val="00983998"/>
    <w:rsid w:val="00990731"/>
    <w:rsid w:val="009E4F1B"/>
    <w:rsid w:val="00A02B17"/>
    <w:rsid w:val="00A118F1"/>
    <w:rsid w:val="00A15E81"/>
    <w:rsid w:val="00A43B7C"/>
    <w:rsid w:val="00A572A6"/>
    <w:rsid w:val="00A7568E"/>
    <w:rsid w:val="00AA3E07"/>
    <w:rsid w:val="00B17100"/>
    <w:rsid w:val="00B260CD"/>
    <w:rsid w:val="00BD6430"/>
    <w:rsid w:val="00C37C04"/>
    <w:rsid w:val="00C566C9"/>
    <w:rsid w:val="00C74EFE"/>
    <w:rsid w:val="00CB69DD"/>
    <w:rsid w:val="00CC33BB"/>
    <w:rsid w:val="00CE4A76"/>
    <w:rsid w:val="00D17E86"/>
    <w:rsid w:val="00D26817"/>
    <w:rsid w:val="00D32F62"/>
    <w:rsid w:val="00D349F1"/>
    <w:rsid w:val="00D466A0"/>
    <w:rsid w:val="00D524F5"/>
    <w:rsid w:val="00D537A7"/>
    <w:rsid w:val="00D637C9"/>
    <w:rsid w:val="00DB4DE8"/>
    <w:rsid w:val="00DB7CFA"/>
    <w:rsid w:val="00E2373D"/>
    <w:rsid w:val="00E42FF3"/>
    <w:rsid w:val="00EC6141"/>
    <w:rsid w:val="00F03BF9"/>
    <w:rsid w:val="00F065F4"/>
    <w:rsid w:val="00F43A16"/>
    <w:rsid w:val="00F74527"/>
    <w:rsid w:val="00F90FE4"/>
    <w:rsid w:val="00F92E77"/>
    <w:rsid w:val="00FB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45864E2"/>
  <w15:chartTrackingRefBased/>
  <w15:docId w15:val="{016D0FF6-E5E8-407C-B8B5-8883F76A4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2FF3"/>
  </w:style>
  <w:style w:type="paragraph" w:styleId="Titre1">
    <w:name w:val="heading 1"/>
    <w:basedOn w:val="Normal"/>
    <w:next w:val="Normal"/>
    <w:link w:val="Titre1Car"/>
    <w:uiPriority w:val="9"/>
    <w:qFormat/>
    <w:rsid w:val="00E2373D"/>
    <w:pPr>
      <w:keepNext/>
      <w:keepLines/>
      <w:widowControl w:val="0"/>
      <w:suppressAutoHyphens/>
      <w:autoSpaceDE w:val="0"/>
      <w:autoSpaceDN w:val="0"/>
      <w:adjustRightInd w:val="0"/>
      <w:spacing w:after="0"/>
      <w:outlineLvl w:val="0"/>
    </w:pPr>
    <w:rPr>
      <w:rFonts w:ascii="Georgia" w:eastAsia="Times New Roman" w:hAnsi="Georgia" w:cs="Arial"/>
      <w:b/>
      <w:color w:val="000000"/>
      <w:lang w:eastAsia="ar-SA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4302A7"/>
    <w:pPr>
      <w:keepNext/>
      <w:keepLines/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E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E42FF3"/>
  </w:style>
  <w:style w:type="paragraph" w:styleId="Pieddepage">
    <w:name w:val="footer"/>
    <w:basedOn w:val="Normal"/>
    <w:link w:val="PieddepageCar"/>
    <w:uiPriority w:val="99"/>
    <w:unhideWhenUsed/>
    <w:rsid w:val="00E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42FF3"/>
  </w:style>
  <w:style w:type="table" w:styleId="Grilledutableau">
    <w:name w:val="Table Grid"/>
    <w:basedOn w:val="TableauNormal"/>
    <w:uiPriority w:val="39"/>
    <w:rsid w:val="00E42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Normal">
    <w:name w:val="5. Normal"/>
    <w:basedOn w:val="Normal"/>
    <w:link w:val="5NormalCar"/>
    <w:qFormat/>
    <w:rsid w:val="00E42FF3"/>
    <w:pPr>
      <w:spacing w:before="120" w:after="120" w:line="288" w:lineRule="auto"/>
      <w:ind w:left="709" w:right="425"/>
      <w:jc w:val="both"/>
    </w:pPr>
    <w:rPr>
      <w:rFonts w:ascii="Arial" w:eastAsia="Calibri" w:hAnsi="Arial" w:cs="Arial"/>
      <w:sz w:val="18"/>
      <w:szCs w:val="18"/>
      <w:lang w:eastAsia="fr-FR"/>
    </w:rPr>
  </w:style>
  <w:style w:type="character" w:customStyle="1" w:styleId="5NormalCar">
    <w:name w:val="5. Normal Car"/>
    <w:link w:val="5Normal"/>
    <w:rsid w:val="00E42FF3"/>
    <w:rPr>
      <w:rFonts w:ascii="Arial" w:eastAsia="Calibri" w:hAnsi="Arial" w:cs="Arial"/>
      <w:sz w:val="18"/>
      <w:szCs w:val="18"/>
      <w:lang w:eastAsia="fr-FR"/>
    </w:rPr>
  </w:style>
  <w:style w:type="paragraph" w:customStyle="1" w:styleId="Notedebasdepage1">
    <w:name w:val="Note de bas de page1"/>
    <w:basedOn w:val="Normal"/>
    <w:next w:val="Notedebasdepage"/>
    <w:link w:val="NotedebasdepageCar"/>
    <w:uiPriority w:val="99"/>
    <w:rsid w:val="00E42FF3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1"/>
    <w:uiPriority w:val="99"/>
    <w:rsid w:val="00E42FF3"/>
    <w:rPr>
      <w:rFonts w:ascii="Arial" w:hAnsi="Arial"/>
      <w:sz w:val="20"/>
      <w:szCs w:val="20"/>
    </w:rPr>
  </w:style>
  <w:style w:type="paragraph" w:styleId="Notedebasdepage">
    <w:name w:val="footnote text"/>
    <w:basedOn w:val="Normal"/>
    <w:link w:val="NotedebasdepageCar1"/>
    <w:semiHidden/>
    <w:unhideWhenUsed/>
    <w:rsid w:val="00E42FF3"/>
    <w:pPr>
      <w:spacing w:after="0" w:line="240" w:lineRule="auto"/>
    </w:pPr>
    <w:rPr>
      <w:sz w:val="20"/>
      <w:szCs w:val="20"/>
    </w:rPr>
  </w:style>
  <w:style w:type="character" w:customStyle="1" w:styleId="NotedebasdepageCar1">
    <w:name w:val="Note de bas de page Car1"/>
    <w:basedOn w:val="Policepardfaut"/>
    <w:link w:val="Notedebasdepage"/>
    <w:semiHidden/>
    <w:rsid w:val="00E42FF3"/>
    <w:rPr>
      <w:sz w:val="20"/>
      <w:szCs w:val="20"/>
    </w:rPr>
  </w:style>
  <w:style w:type="character" w:styleId="Textedelespacerserv">
    <w:name w:val="Placeholder Text"/>
    <w:basedOn w:val="Policepardfaut"/>
    <w:uiPriority w:val="99"/>
    <w:semiHidden/>
    <w:rsid w:val="00E42FF3"/>
    <w:rPr>
      <w:color w:val="808080"/>
    </w:rPr>
  </w:style>
  <w:style w:type="paragraph" w:styleId="Lgende">
    <w:name w:val="caption"/>
    <w:basedOn w:val="Normal"/>
    <w:next w:val="Normal"/>
    <w:uiPriority w:val="35"/>
    <w:unhideWhenUsed/>
    <w:qFormat/>
    <w:rsid w:val="00E42FF3"/>
    <w:pPr>
      <w:numPr>
        <w:numId w:val="1"/>
      </w:numPr>
      <w:pBdr>
        <w:bottom w:val="single" w:sz="8" w:space="1" w:color="auto"/>
      </w:pBdr>
      <w:spacing w:after="0" w:line="240" w:lineRule="auto"/>
      <w:ind w:hanging="720"/>
      <w:jc w:val="both"/>
    </w:pPr>
    <w:rPr>
      <w:rFonts w:ascii="Georgia" w:hAnsi="Georgia" w:cs="Calibri Light"/>
      <w:b/>
      <w:sz w:val="24"/>
    </w:rPr>
  </w:style>
  <w:style w:type="paragraph" w:styleId="Paragraphedeliste">
    <w:name w:val="List Paragraph"/>
    <w:basedOn w:val="Normal"/>
    <w:uiPriority w:val="34"/>
    <w:qFormat/>
    <w:rsid w:val="00891B1A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0B7422"/>
    <w:pPr>
      <w:spacing w:after="120" w:line="360" w:lineRule="auto"/>
      <w:jc w:val="both"/>
    </w:pPr>
    <w:rPr>
      <w:rFonts w:ascii="Georgia" w:hAnsi="Georgia"/>
    </w:rPr>
  </w:style>
  <w:style w:type="character" w:customStyle="1" w:styleId="CorpsdetexteCar">
    <w:name w:val="Corps de texte Car"/>
    <w:basedOn w:val="Policepardfaut"/>
    <w:link w:val="Corpsdetexte"/>
    <w:uiPriority w:val="99"/>
    <w:rsid w:val="000B7422"/>
    <w:rPr>
      <w:rFonts w:ascii="Georgia" w:hAnsi="Georgia"/>
    </w:rPr>
  </w:style>
  <w:style w:type="character" w:styleId="Lienhypertexte">
    <w:name w:val="Hyperlink"/>
    <w:basedOn w:val="Policepardfaut"/>
    <w:uiPriority w:val="99"/>
    <w:unhideWhenUsed/>
    <w:rsid w:val="00F065F4"/>
    <w:rPr>
      <w:color w:val="0563C1" w:themeColor="hyperlink"/>
      <w:u w:val="single"/>
    </w:rPr>
  </w:style>
  <w:style w:type="paragraph" w:styleId="Sansinterligne">
    <w:name w:val="No Spacing"/>
    <w:link w:val="SansinterligneCar"/>
    <w:uiPriority w:val="1"/>
    <w:qFormat/>
    <w:rsid w:val="00A118F1"/>
    <w:pPr>
      <w:spacing w:after="0" w:line="240" w:lineRule="auto"/>
    </w:pPr>
    <w:rPr>
      <w:rFonts w:ascii="Calibri" w:eastAsia="Times New Roman" w:hAnsi="Calibri" w:cs="Times New Roman"/>
      <w:lang w:eastAsia="fr-FR"/>
    </w:rPr>
  </w:style>
  <w:style w:type="character" w:customStyle="1" w:styleId="SansinterligneCar">
    <w:name w:val="Sans interligne Car"/>
    <w:link w:val="Sansinterligne"/>
    <w:uiPriority w:val="1"/>
    <w:rsid w:val="00A118F1"/>
    <w:rPr>
      <w:rFonts w:ascii="Calibri" w:eastAsia="Times New Roman" w:hAnsi="Calibri" w:cs="Times New Roman"/>
      <w:lang w:eastAsia="fr-FR"/>
    </w:rPr>
  </w:style>
  <w:style w:type="character" w:customStyle="1" w:styleId="Titre5Car">
    <w:name w:val="Titre 5 Car"/>
    <w:basedOn w:val="Policepardfaut"/>
    <w:link w:val="Titre5"/>
    <w:uiPriority w:val="9"/>
    <w:rsid w:val="004302A7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paragraph" w:styleId="Corpsdetexte2">
    <w:name w:val="Body Text 2"/>
    <w:basedOn w:val="Normal"/>
    <w:link w:val="Corpsdetexte2Car"/>
    <w:uiPriority w:val="99"/>
    <w:unhideWhenUsed/>
    <w:rsid w:val="003765CC"/>
    <w:pPr>
      <w:spacing w:after="0"/>
      <w:jc w:val="both"/>
    </w:pPr>
    <w:rPr>
      <w:rFonts w:ascii="Calibri Light" w:hAnsi="Calibri Light" w:cs="Calibri Light"/>
      <w:i/>
      <w:color w:val="ED7D31" w:themeColor="accent2"/>
    </w:rPr>
  </w:style>
  <w:style w:type="character" w:customStyle="1" w:styleId="Corpsdetexte2Car">
    <w:name w:val="Corps de texte 2 Car"/>
    <w:basedOn w:val="Policepardfaut"/>
    <w:link w:val="Corpsdetexte2"/>
    <w:uiPriority w:val="99"/>
    <w:rsid w:val="003765CC"/>
    <w:rPr>
      <w:rFonts w:ascii="Calibri Light" w:hAnsi="Calibri Light" w:cs="Calibri Light"/>
      <w:i/>
      <w:color w:val="ED7D31" w:themeColor="accent2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D26817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D26817"/>
    <w:rPr>
      <w:sz w:val="16"/>
      <w:szCs w:val="16"/>
    </w:rPr>
  </w:style>
  <w:style w:type="character" w:styleId="Appelnotedebasdep">
    <w:name w:val="footnote reference"/>
    <w:rsid w:val="00D26817"/>
    <w:rPr>
      <w:vertAlign w:val="superscript"/>
    </w:rPr>
  </w:style>
  <w:style w:type="paragraph" w:customStyle="1" w:styleId="5Articlenormal">
    <w:name w:val="5. Article normal"/>
    <w:basedOn w:val="Normal"/>
    <w:link w:val="5ArticlenormalCar"/>
    <w:autoRedefine/>
    <w:qFormat/>
    <w:rsid w:val="00E2373D"/>
    <w:pPr>
      <w:widowControl w:val="0"/>
      <w:spacing w:after="200" w:line="276" w:lineRule="auto"/>
      <w:ind w:left="426" w:right="283"/>
      <w:jc w:val="both"/>
    </w:pPr>
    <w:rPr>
      <w:rFonts w:ascii="Arial" w:eastAsia="Lucida Sans Unicode" w:hAnsi="Arial" w:cs="Arial"/>
      <w:kern w:val="1"/>
      <w:sz w:val="18"/>
      <w:szCs w:val="18"/>
    </w:rPr>
  </w:style>
  <w:style w:type="character" w:customStyle="1" w:styleId="5ArticlenormalCar">
    <w:name w:val="5. Article normal Car"/>
    <w:link w:val="5Articlenormal"/>
    <w:rsid w:val="00E2373D"/>
    <w:rPr>
      <w:rFonts w:ascii="Arial" w:eastAsia="Lucida Sans Unicode" w:hAnsi="Arial" w:cs="Arial"/>
      <w:kern w:val="1"/>
      <w:sz w:val="18"/>
      <w:szCs w:val="18"/>
    </w:rPr>
  </w:style>
  <w:style w:type="paragraph" w:customStyle="1" w:styleId="55Consigne">
    <w:name w:val="5.5. Consigne"/>
    <w:basedOn w:val="Normal"/>
    <w:link w:val="55ConsigneCar"/>
    <w:qFormat/>
    <w:rsid w:val="00E2373D"/>
    <w:pPr>
      <w:suppressAutoHyphens/>
      <w:spacing w:before="120" w:after="80" w:line="288" w:lineRule="auto"/>
      <w:ind w:left="709" w:right="425" w:hanging="142"/>
      <w:jc w:val="both"/>
    </w:pPr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55ConsigneCar">
    <w:name w:val="5.5. Consigne Car"/>
    <w:link w:val="55Consigne"/>
    <w:rsid w:val="00E2373D"/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E2373D"/>
    <w:rPr>
      <w:rFonts w:ascii="Georgia" w:eastAsia="Times New Roman" w:hAnsi="Georgia" w:cs="Arial"/>
      <w:b/>
      <w:color w:val="000000"/>
      <w:lang w:eastAsia="ar-SA"/>
    </w:rPr>
  </w:style>
  <w:style w:type="character" w:styleId="Marquedecommentaire">
    <w:name w:val="annotation reference"/>
    <w:basedOn w:val="Policepardfaut"/>
    <w:uiPriority w:val="99"/>
    <w:semiHidden/>
    <w:unhideWhenUsed/>
    <w:rsid w:val="006A542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A542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A542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A542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A5427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54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54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9F3AE98F5FB4C8B95EE955AACB3EEA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A2313BE-A80B-4874-854E-EB2E86454D1E}"/>
      </w:docPartPr>
      <w:docPartBody>
        <w:p w:rsidR="005A3E7F" w:rsidRDefault="00316893" w:rsidP="00316893">
          <w:pPr>
            <w:pStyle w:val="B9F3AE98F5FB4C8B95EE955AACB3EEA21"/>
          </w:pPr>
          <w:r w:rsidRPr="00E42FF3">
            <w:rPr>
              <w:rStyle w:val="Textedelespacerserv"/>
              <w:rFonts w:ascii="Georgia" w:hAnsi="Georgia"/>
              <w:sz w:val="22"/>
              <w:szCs w:val="22"/>
            </w:rPr>
            <w:t>Choisissez un élément.</w:t>
          </w:r>
        </w:p>
      </w:docPartBody>
    </w:docPart>
    <w:docPart>
      <w:docPartPr>
        <w:name w:val="97DD66FD28F04D67A59608D03E870B6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AF5779C-F9E5-43F4-90EE-C9F6EEEFBA19}"/>
      </w:docPartPr>
      <w:docPartBody>
        <w:p w:rsidR="006E392B" w:rsidRDefault="00316893" w:rsidP="00316893">
          <w:pPr>
            <w:pStyle w:val="97DD66FD28F04D67A59608D03E870B681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  <w:docPart>
      <w:docPartPr>
        <w:name w:val="FDE1147C1A074C3C94AD12E3EC332EB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F22D77-8866-4324-9554-6DBE6D201362}"/>
      </w:docPartPr>
      <w:docPartBody>
        <w:p w:rsidR="006E392B" w:rsidRDefault="00316893" w:rsidP="00316893">
          <w:pPr>
            <w:pStyle w:val="FDE1147C1A074C3C94AD12E3EC332EB31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E7F"/>
    <w:rsid w:val="00102083"/>
    <w:rsid w:val="001C6A22"/>
    <w:rsid w:val="00316893"/>
    <w:rsid w:val="004D2C6C"/>
    <w:rsid w:val="005A3E7F"/>
    <w:rsid w:val="006E392B"/>
    <w:rsid w:val="007F14A2"/>
    <w:rsid w:val="0091692A"/>
    <w:rsid w:val="00940A3F"/>
    <w:rsid w:val="00CD5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16893"/>
    <w:rPr>
      <w:color w:val="808080"/>
    </w:rPr>
  </w:style>
  <w:style w:type="paragraph" w:customStyle="1" w:styleId="496E3E6C63FF49B6BDD68DD5369CC8B0">
    <w:name w:val="496E3E6C63FF49B6BDD68DD5369CC8B0"/>
    <w:rsid w:val="005A3E7F"/>
  </w:style>
  <w:style w:type="paragraph" w:customStyle="1" w:styleId="32C35D4DD2374ECBBF0849A068691577">
    <w:name w:val="32C35D4DD2374ECBBF0849A068691577"/>
    <w:rsid w:val="005A3E7F"/>
  </w:style>
  <w:style w:type="paragraph" w:customStyle="1" w:styleId="EA9F2C9EB946456DA82BCABFEE37A5AE">
    <w:name w:val="EA9F2C9EB946456DA82BCABFEE37A5AE"/>
    <w:rsid w:val="005A3E7F"/>
  </w:style>
  <w:style w:type="paragraph" w:customStyle="1" w:styleId="A9199AA5F27040D494CD47CB166AE7E4">
    <w:name w:val="A9199AA5F27040D494CD47CB166AE7E4"/>
    <w:rsid w:val="005A3E7F"/>
  </w:style>
  <w:style w:type="paragraph" w:customStyle="1" w:styleId="3AC0B2436A074DBEBAB1E1D35CC9467B">
    <w:name w:val="3AC0B2436A074DBEBAB1E1D35CC9467B"/>
    <w:rsid w:val="005A3E7F"/>
  </w:style>
  <w:style w:type="paragraph" w:customStyle="1" w:styleId="B9F3AE98F5FB4C8B95EE955AACB3EEA2">
    <w:name w:val="B9F3AE98F5FB4C8B95EE955AACB3EEA2"/>
    <w:rsid w:val="005A3E7F"/>
  </w:style>
  <w:style w:type="paragraph" w:customStyle="1" w:styleId="8F7A6516F45C4876BD5BA5B9A352D517">
    <w:name w:val="8F7A6516F45C4876BD5BA5B9A352D517"/>
    <w:rsid w:val="005A3E7F"/>
  </w:style>
  <w:style w:type="paragraph" w:customStyle="1" w:styleId="DBA709B797704C3F92D24CF6AEA5B724">
    <w:name w:val="DBA709B797704C3F92D24CF6AEA5B724"/>
    <w:rsid w:val="005A3E7F"/>
  </w:style>
  <w:style w:type="paragraph" w:customStyle="1" w:styleId="FC38154F0D3E44D7B7FF78C41989663B">
    <w:name w:val="FC38154F0D3E44D7B7FF78C41989663B"/>
    <w:rsid w:val="005A3E7F"/>
  </w:style>
  <w:style w:type="paragraph" w:customStyle="1" w:styleId="27E6C5E60EC9475AA11C1BE150FBA720">
    <w:name w:val="27E6C5E60EC9475AA11C1BE150FBA720"/>
    <w:rsid w:val="005A3E7F"/>
  </w:style>
  <w:style w:type="paragraph" w:customStyle="1" w:styleId="2A1E563712BA406CA3FE928BB183F270">
    <w:name w:val="2A1E563712BA406CA3FE928BB183F270"/>
    <w:rsid w:val="005A3E7F"/>
  </w:style>
  <w:style w:type="paragraph" w:customStyle="1" w:styleId="27F912B792AB4CB9BDB7AEA5281195E9">
    <w:name w:val="27F912B792AB4CB9BDB7AEA5281195E9"/>
    <w:rsid w:val="005A3E7F"/>
  </w:style>
  <w:style w:type="paragraph" w:customStyle="1" w:styleId="E89994D442754721AEA82704206A4513">
    <w:name w:val="E89994D442754721AEA82704206A4513"/>
    <w:rsid w:val="005A3E7F"/>
  </w:style>
  <w:style w:type="paragraph" w:customStyle="1" w:styleId="E85349AB6D474986B4D292AFE850F052">
    <w:name w:val="E85349AB6D474986B4D292AFE850F052"/>
    <w:rsid w:val="005A3E7F"/>
  </w:style>
  <w:style w:type="paragraph" w:customStyle="1" w:styleId="955232AC95874CD1A3AE2B8BC08FFA83">
    <w:name w:val="955232AC95874CD1A3AE2B8BC08FFA83"/>
    <w:rsid w:val="005A3E7F"/>
  </w:style>
  <w:style w:type="paragraph" w:customStyle="1" w:styleId="EAB02B3F4C524A378393354354EC498C">
    <w:name w:val="EAB02B3F4C524A378393354354EC498C"/>
    <w:rsid w:val="005A3E7F"/>
  </w:style>
  <w:style w:type="paragraph" w:customStyle="1" w:styleId="F3FB9DD6D2CA42C9BC3FE27D9F2982A6">
    <w:name w:val="F3FB9DD6D2CA42C9BC3FE27D9F2982A6"/>
    <w:rsid w:val="005A3E7F"/>
  </w:style>
  <w:style w:type="paragraph" w:customStyle="1" w:styleId="97DD66FD28F04D67A59608D03E870B68">
    <w:name w:val="97DD66FD28F04D67A59608D03E870B68"/>
    <w:rsid w:val="00316893"/>
  </w:style>
  <w:style w:type="paragraph" w:customStyle="1" w:styleId="FDE1147C1A074C3C94AD12E3EC332EB3">
    <w:name w:val="FDE1147C1A074C3C94AD12E3EC332EB3"/>
    <w:rsid w:val="00316893"/>
  </w:style>
  <w:style w:type="paragraph" w:customStyle="1" w:styleId="B9F3AE98F5FB4C8B95EE955AACB3EEA21">
    <w:name w:val="B9F3AE98F5FB4C8B95EE955AACB3EEA21"/>
    <w:rsid w:val="00316893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DE1147C1A074C3C94AD12E3EC332EB31">
    <w:name w:val="FDE1147C1A074C3C94AD12E3EC332EB31"/>
    <w:rsid w:val="00316893"/>
    <w:rPr>
      <w:rFonts w:eastAsiaTheme="minorHAnsi"/>
      <w:lang w:eastAsia="en-US"/>
    </w:rPr>
  </w:style>
  <w:style w:type="paragraph" w:customStyle="1" w:styleId="97DD66FD28F04D67A59608D03E870B681">
    <w:name w:val="97DD66FD28F04D67A59608D03E870B681"/>
    <w:rsid w:val="00316893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0DAB9-213B-46DF-A156-FC30F7E20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7</Pages>
  <Words>1127</Words>
  <Characters>6202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Musée d'Orsay</Company>
  <LinksUpToDate>false</LinksUpToDate>
  <CharactersWithSpaces>7315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LAMBOTIN Aude</dc:creator>
  <cp:keywords/>
  <dc:description/>
  <cp:lastModifiedBy>DELPHIN Roxane</cp:lastModifiedBy>
  <cp:revision>33</cp:revision>
  <dcterms:created xsi:type="dcterms:W3CDTF">2022-08-12T15:32:00Z</dcterms:created>
  <dcterms:modified xsi:type="dcterms:W3CDTF">2026-07-02T14:12:00Z</dcterms:modified>
</cp:coreProperties>
</file>